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C4201" w14:textId="77777777" w:rsidR="00C86D60" w:rsidRDefault="00C86D60" w:rsidP="00C86D60">
      <w:pPr>
        <w:pStyle w:val="Sansinterligne"/>
        <w:tabs>
          <w:tab w:val="center" w:pos="5234"/>
          <w:tab w:val="left" w:pos="9636"/>
        </w:tabs>
        <w:rPr>
          <w:rFonts w:ascii="Helvetica" w:hAnsi="Helvetica" w:cs="Helvetica"/>
          <w:b/>
          <w:bCs/>
          <w:color w:val="ED7D31" w:themeColor="accent2"/>
          <w:sz w:val="40"/>
          <w:szCs w:val="40"/>
          <w:lang w:val="fr-F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C1FCB">
        <w:rPr>
          <w:rFonts w:ascii="Helvetica" w:hAnsi="Helvetica" w:cs="Helvetica"/>
          <w:b/>
          <w:bCs/>
          <w:noProof/>
          <w:color w:val="ED7D31" w:themeColor="accent2"/>
          <w:sz w:val="40"/>
          <w:szCs w:val="40"/>
          <w:lang w:val="fr-F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anchor distT="0" distB="0" distL="114300" distR="114300" simplePos="0" relativeHeight="251660288" behindDoc="1" locked="0" layoutInCell="1" allowOverlap="1" wp14:anchorId="12C5ECDA" wp14:editId="4E1C2336">
            <wp:simplePos x="0" y="0"/>
            <wp:positionH relativeFrom="column">
              <wp:posOffset>-381000</wp:posOffset>
            </wp:positionH>
            <wp:positionV relativeFrom="paragraph">
              <wp:posOffset>-7620</wp:posOffset>
            </wp:positionV>
            <wp:extent cx="1439120" cy="723900"/>
            <wp:effectExtent l="0" t="0" r="889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912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377A">
        <w:rPr>
          <w:rFonts w:ascii="Helvetica" w:hAnsi="Helvetica" w:cs="Helvetica"/>
          <w:b/>
          <w:bCs/>
          <w:noProof/>
          <w:color w:val="ED7D31" w:themeColor="accent2"/>
          <w:sz w:val="40"/>
          <w:szCs w:val="40"/>
          <w:lang w:val="fr-F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anchor distT="0" distB="0" distL="114300" distR="114300" simplePos="0" relativeHeight="251659264" behindDoc="1" locked="0" layoutInCell="1" allowOverlap="1" wp14:anchorId="287FBB6A" wp14:editId="4745A175">
            <wp:simplePos x="0" y="0"/>
            <wp:positionH relativeFrom="column">
              <wp:posOffset>5116830</wp:posOffset>
            </wp:positionH>
            <wp:positionV relativeFrom="paragraph">
              <wp:posOffset>-19050</wp:posOffset>
            </wp:positionV>
            <wp:extent cx="1866900" cy="701040"/>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b/>
          <w:bCs/>
          <w:color w:val="ED7D31" w:themeColor="accent2"/>
          <w:sz w:val="40"/>
          <w:szCs w:val="40"/>
          <w:lang w:val="fr-F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b/>
      </w:r>
    </w:p>
    <w:p w14:paraId="25BD08F7" w14:textId="77777777" w:rsidR="00C86D60" w:rsidRPr="00681B8C" w:rsidRDefault="00C86D60" w:rsidP="00C86D60">
      <w:pPr>
        <w:pStyle w:val="Sansinterligne"/>
        <w:tabs>
          <w:tab w:val="center" w:pos="5234"/>
          <w:tab w:val="left" w:pos="9636"/>
        </w:tabs>
        <w:jc w:val="center"/>
        <w:rPr>
          <w:rFonts w:ascii="Helvetica" w:hAnsi="Helvetica" w:cs="Helvetica"/>
          <w:b/>
          <w:bCs/>
          <w:color w:val="F7CAAC" w:themeColor="accent2" w:themeTint="66"/>
          <w:sz w:val="40"/>
          <w:szCs w:val="40"/>
          <w:lang w:val="fr-FR"/>
          <w14:textOutline w14:w="11112" w14:cap="flat" w14:cmpd="sng" w14:algn="ctr">
            <w14:solidFill>
              <w14:schemeClr w14:val="accent2"/>
            </w14:solidFill>
            <w14:prstDash w14:val="solid"/>
            <w14:round/>
          </w14:textOutline>
        </w:rPr>
      </w:pPr>
      <w:r w:rsidRPr="00681B8C">
        <w:rPr>
          <w:rFonts w:ascii="Helvetica" w:hAnsi="Helvetica" w:cs="Helvetica"/>
          <w:b/>
          <w:bCs/>
          <w:color w:val="F7CAAC" w:themeColor="accent2" w:themeTint="66"/>
          <w:sz w:val="40"/>
          <w:szCs w:val="40"/>
          <w:lang w:val="fr-FR"/>
          <w14:textOutline w14:w="11112" w14:cap="flat" w14:cmpd="sng" w14:algn="ctr">
            <w14:solidFill>
              <w14:schemeClr w14:val="accent2"/>
            </w14:solidFill>
            <w14:prstDash w14:val="solid"/>
            <w14:round/>
          </w14:textOutline>
        </w:rPr>
        <w:t>FOIRE AUX QUESTIONS</w:t>
      </w:r>
    </w:p>
    <w:p w14:paraId="600DB515" w14:textId="77777777" w:rsidR="00C86D60" w:rsidRDefault="00C86D60" w:rsidP="00C86D60">
      <w:pPr>
        <w:pStyle w:val="Sansinterligne"/>
        <w:jc w:val="center"/>
        <w:rPr>
          <w:rFonts w:ascii="Helvetica" w:hAnsi="Helvetica" w:cs="Helvetica"/>
          <w:b/>
          <w:bCs/>
          <w:color w:val="F7CAAC" w:themeColor="accent2" w:themeTint="66"/>
          <w:sz w:val="40"/>
          <w:szCs w:val="40"/>
          <w:lang w:val="fr-FR"/>
          <w14:textOutline w14:w="11112" w14:cap="flat" w14:cmpd="sng" w14:algn="ctr">
            <w14:solidFill>
              <w14:schemeClr w14:val="accent2"/>
            </w14:solidFill>
            <w14:prstDash w14:val="solid"/>
            <w14:round/>
          </w14:textOutline>
        </w:rPr>
      </w:pPr>
      <w:r w:rsidRPr="00681B8C">
        <w:rPr>
          <w:rFonts w:ascii="Helvetica" w:hAnsi="Helvetica" w:cs="Helvetica"/>
          <w:b/>
          <w:bCs/>
          <w:color w:val="F7CAAC" w:themeColor="accent2" w:themeTint="66"/>
          <w:sz w:val="40"/>
          <w:szCs w:val="40"/>
          <w:lang w:val="fr-FR"/>
          <w14:textOutline w14:w="11112" w14:cap="flat" w14:cmpd="sng" w14:algn="ctr">
            <w14:solidFill>
              <w14:schemeClr w14:val="accent2"/>
            </w14:solidFill>
            <w14:prstDash w14:val="solid"/>
            <w14:round/>
          </w14:textOutline>
        </w:rPr>
        <w:t>PREVOYANCE MAINTIEN DE SALAIRE</w:t>
      </w:r>
    </w:p>
    <w:p w14:paraId="08E8E02B" w14:textId="77777777" w:rsidR="00C86D60" w:rsidRPr="00681B8C" w:rsidRDefault="00C86D60" w:rsidP="00C86D60">
      <w:pPr>
        <w:pStyle w:val="Sansinterligne"/>
        <w:jc w:val="center"/>
        <w:rPr>
          <w:rFonts w:ascii="Helvetica" w:hAnsi="Helvetica" w:cs="Helvetica"/>
          <w:b/>
          <w:bCs/>
          <w:color w:val="F7CAAC" w:themeColor="accent2" w:themeTint="66"/>
          <w:sz w:val="40"/>
          <w:szCs w:val="40"/>
          <w:lang w:val="fr-FR"/>
          <w14:textOutline w14:w="11112" w14:cap="flat" w14:cmpd="sng" w14:algn="ctr">
            <w14:solidFill>
              <w14:schemeClr w14:val="accent2"/>
            </w14:solidFill>
            <w14:prstDash w14:val="solid"/>
            <w14:round/>
          </w14:textOutline>
        </w:rPr>
      </w:pPr>
    </w:p>
    <w:p w14:paraId="68EC768F" w14:textId="77777777" w:rsidR="00C86D60" w:rsidRPr="00E9274F" w:rsidRDefault="00C86D60" w:rsidP="00C86D60">
      <w:pPr>
        <w:rPr>
          <w:rFonts w:ascii="Helvetica" w:eastAsia="Arial" w:hAnsi="Helvetica" w:cs="Helvetica"/>
          <w:b/>
          <w:color w:val="00AF50"/>
          <w:sz w:val="20"/>
          <w:szCs w:val="20"/>
          <w:lang w:val="fr-FR"/>
        </w:rPr>
      </w:pPr>
    </w:p>
    <w:tbl>
      <w:tblPr>
        <w:tblStyle w:val="Grilledutableau"/>
        <w:tblW w:w="0" w:type="auto"/>
        <w:tblLook w:val="04A0" w:firstRow="1" w:lastRow="0" w:firstColumn="1" w:lastColumn="0" w:noHBand="0" w:noVBand="1"/>
      </w:tblPr>
      <w:tblGrid>
        <w:gridCol w:w="10459"/>
      </w:tblGrid>
      <w:tr w:rsidR="00C86D60" w:rsidRPr="00364FF2" w14:paraId="277F46EA" w14:textId="77777777" w:rsidTr="00AD3CE1">
        <w:trPr>
          <w:trHeight w:val="58"/>
        </w:trPr>
        <w:tc>
          <w:tcPr>
            <w:tcW w:w="10609" w:type="dxa"/>
          </w:tcPr>
          <w:p w14:paraId="528D3AD8" w14:textId="77777777" w:rsidR="00C86D60" w:rsidRPr="00C263FD" w:rsidRDefault="00C86D60" w:rsidP="00AD3CE1">
            <w:pPr>
              <w:jc w:val="center"/>
              <w:rPr>
                <w:rFonts w:ascii="Helvetica" w:eastAsia="Arial" w:hAnsi="Helvetica" w:cs="Helvetica"/>
                <w:b/>
                <w:color w:val="ED7D31" w:themeColor="accent2"/>
                <w:sz w:val="24"/>
                <w:szCs w:val="24"/>
                <w:u w:val="single"/>
                <w:lang w:val="fr-FR"/>
              </w:rPr>
            </w:pPr>
            <w:r w:rsidRPr="00C263FD">
              <w:rPr>
                <w:rFonts w:ascii="Helvetica" w:eastAsia="Arial" w:hAnsi="Helvetica" w:cs="Helvetica"/>
                <w:b/>
                <w:color w:val="ED7D31" w:themeColor="accent2"/>
                <w:sz w:val="24"/>
                <w:szCs w:val="24"/>
                <w:u w:val="single"/>
                <w:lang w:val="fr-FR"/>
              </w:rPr>
              <w:t>ADHESION</w:t>
            </w:r>
          </w:p>
          <w:p w14:paraId="0F1743B8" w14:textId="77777777" w:rsidR="00C86D60" w:rsidRPr="00E9274F" w:rsidRDefault="00C86D60" w:rsidP="00AD3CE1">
            <w:pPr>
              <w:rPr>
                <w:rFonts w:ascii="Helvetica" w:eastAsia="Arial" w:hAnsi="Helvetica" w:cs="Helvetica"/>
                <w:b/>
                <w:color w:val="0070C0"/>
                <w:sz w:val="20"/>
                <w:szCs w:val="20"/>
                <w:u w:val="single"/>
                <w:lang w:val="fr-FR"/>
              </w:rPr>
            </w:pPr>
          </w:p>
          <w:p w14:paraId="0A8D95C1" w14:textId="77777777" w:rsidR="00C86D60" w:rsidRDefault="00C86D60" w:rsidP="00AD3CE1">
            <w:pPr>
              <w:rPr>
                <w:rFonts w:ascii="Helvetica" w:hAnsi="Helvetica" w:cs="Helvetica"/>
                <w:b/>
                <w:bCs/>
                <w:color w:val="0070C0"/>
                <w:sz w:val="20"/>
                <w:szCs w:val="20"/>
                <w:lang w:val="fr-FR"/>
              </w:rPr>
            </w:pPr>
            <w:r w:rsidRPr="00006F41">
              <w:rPr>
                <w:rFonts w:ascii="Helvetica" w:hAnsi="Helvetica" w:cs="Helvetica"/>
                <w:b/>
                <w:bCs/>
                <w:color w:val="0070C0"/>
                <w:sz w:val="20"/>
                <w:szCs w:val="20"/>
                <w:u w:val="single"/>
                <w:lang w:val="fr-FR"/>
              </w:rPr>
              <w:t>Quand et comment adhérer</w:t>
            </w:r>
            <w:r w:rsidRPr="006801EC">
              <w:rPr>
                <w:rFonts w:ascii="Helvetica" w:hAnsi="Helvetica" w:cs="Helvetica"/>
                <w:b/>
                <w:bCs/>
                <w:color w:val="0070C0"/>
                <w:sz w:val="20"/>
                <w:szCs w:val="20"/>
                <w:u w:val="single"/>
                <w:lang w:val="fr-FR"/>
              </w:rPr>
              <w:t xml:space="preserve"> au contrat</w:t>
            </w:r>
            <w:r w:rsidRPr="00E9274F">
              <w:rPr>
                <w:rFonts w:ascii="Helvetica" w:hAnsi="Helvetica" w:cs="Helvetica"/>
                <w:b/>
                <w:bCs/>
                <w:color w:val="0070C0"/>
                <w:sz w:val="20"/>
                <w:szCs w:val="20"/>
                <w:lang w:val="fr-FR"/>
              </w:rPr>
              <w:t> ?</w:t>
            </w:r>
          </w:p>
          <w:p w14:paraId="74B6D185" w14:textId="77777777" w:rsidR="00C86D60" w:rsidRPr="00E9274F" w:rsidRDefault="00C86D60" w:rsidP="00AD3CE1">
            <w:pPr>
              <w:rPr>
                <w:rFonts w:ascii="Helvetica" w:hAnsi="Helvetica" w:cs="Helvetica"/>
                <w:b/>
                <w:bCs/>
                <w:color w:val="0070C0"/>
                <w:sz w:val="20"/>
                <w:szCs w:val="20"/>
                <w:lang w:val="fr-FR"/>
              </w:rPr>
            </w:pPr>
          </w:p>
          <w:p w14:paraId="2490D54D" w14:textId="77777777" w:rsidR="00C86D60" w:rsidRPr="00006F41" w:rsidRDefault="00C86D60" w:rsidP="00AD3CE1">
            <w:pPr>
              <w:autoSpaceDE w:val="0"/>
              <w:autoSpaceDN w:val="0"/>
              <w:adjustRightInd w:val="0"/>
              <w:rPr>
                <w:rFonts w:ascii="Helvetica" w:hAnsi="Helvetica" w:cs="Helvetica"/>
                <w:color w:val="0070C0"/>
                <w:sz w:val="20"/>
                <w:szCs w:val="20"/>
                <w:u w:val="single"/>
                <w:lang w:val="fr-FR"/>
              </w:rPr>
            </w:pPr>
            <w:r w:rsidRPr="00006F41">
              <w:rPr>
                <w:rFonts w:ascii="Helvetica" w:hAnsi="Helvetica" w:cs="Helvetica"/>
                <w:color w:val="0070C0"/>
                <w:sz w:val="20"/>
                <w:szCs w:val="20"/>
                <w:u w:val="single"/>
                <w:lang w:val="fr-FR"/>
              </w:rPr>
              <w:t>Pour les agents « qui ne sont pas en arrêt de travail »</w:t>
            </w:r>
          </w:p>
          <w:p w14:paraId="6353B9B8" w14:textId="77777777" w:rsidR="00C86D60" w:rsidRPr="00E9274F" w:rsidRDefault="00C86D60" w:rsidP="00AD3CE1">
            <w:pPr>
              <w:autoSpaceDE w:val="0"/>
              <w:autoSpaceDN w:val="0"/>
              <w:adjustRightInd w:val="0"/>
              <w:rPr>
                <w:rFonts w:ascii="Helvetica" w:hAnsi="Helvetica" w:cs="Helvetica"/>
                <w:sz w:val="20"/>
                <w:szCs w:val="20"/>
                <w:lang w:val="fr-FR"/>
              </w:rPr>
            </w:pPr>
            <w:r w:rsidRPr="00E9274F">
              <w:rPr>
                <w:rFonts w:ascii="Segoe UI Symbol" w:hAnsi="Segoe UI Symbol" w:cs="Segoe UI Symbol"/>
                <w:sz w:val="20"/>
                <w:szCs w:val="20"/>
                <w:lang w:val="fr-FR"/>
              </w:rPr>
              <w:t>➢</w:t>
            </w:r>
            <w:r w:rsidRPr="00E9274F">
              <w:rPr>
                <w:rFonts w:ascii="Helvetica" w:hAnsi="Helvetica" w:cs="Helvetica"/>
                <w:sz w:val="20"/>
                <w:szCs w:val="20"/>
                <w:lang w:val="fr-FR"/>
              </w:rPr>
              <w:t xml:space="preserve"> Adhésion « au cours » des 12 mois à compter de la date d’adhésion de la collectivité :</w:t>
            </w:r>
          </w:p>
          <w:p w14:paraId="1E08C461" w14:textId="77777777" w:rsidR="00C86D60" w:rsidRPr="00E9274F" w:rsidRDefault="00C86D60" w:rsidP="00AD3CE1">
            <w:pPr>
              <w:autoSpaceDE w:val="0"/>
              <w:autoSpaceDN w:val="0"/>
              <w:adjustRightInd w:val="0"/>
              <w:rPr>
                <w:rFonts w:ascii="Helvetica" w:hAnsi="Helvetica" w:cs="Helvetica"/>
                <w:sz w:val="20"/>
                <w:szCs w:val="20"/>
                <w:lang w:val="fr-FR"/>
              </w:rPr>
            </w:pPr>
            <w:r w:rsidRPr="00E9274F">
              <w:rPr>
                <w:rFonts w:ascii="Helvetica" w:hAnsi="Helvetica" w:cs="Helvetica"/>
                <w:sz w:val="20"/>
                <w:szCs w:val="20"/>
                <w:lang w:val="fr-FR"/>
              </w:rPr>
              <w:t>Sans questionnaire médical / Sans délai de carence ou délai de stage* / Sans limite d’âge</w:t>
            </w:r>
          </w:p>
          <w:p w14:paraId="51626C5E" w14:textId="77777777" w:rsidR="00C86D60" w:rsidRDefault="00C86D60" w:rsidP="00AD3CE1">
            <w:pPr>
              <w:rPr>
                <w:rFonts w:ascii="Helvetica" w:hAnsi="Helvetica" w:cs="Helvetica"/>
                <w:sz w:val="20"/>
                <w:szCs w:val="20"/>
                <w:lang w:val="fr-FR"/>
              </w:rPr>
            </w:pPr>
            <w:r w:rsidRPr="00E9274F">
              <w:rPr>
                <w:rFonts w:ascii="Segoe UI Symbol" w:hAnsi="Segoe UI Symbol" w:cs="Segoe UI Symbol"/>
                <w:sz w:val="20"/>
                <w:szCs w:val="20"/>
                <w:lang w:val="fr-FR"/>
              </w:rPr>
              <w:t>➢</w:t>
            </w:r>
            <w:r w:rsidRPr="00E9274F">
              <w:rPr>
                <w:rFonts w:ascii="Helvetica" w:hAnsi="Helvetica" w:cs="Helvetica"/>
                <w:sz w:val="20"/>
                <w:szCs w:val="20"/>
                <w:lang w:val="fr-FR"/>
              </w:rPr>
              <w:t xml:space="preserve"> Adhésion « après » la période initiale de 12 mois : délai de stage* de 6 mois</w:t>
            </w:r>
          </w:p>
          <w:p w14:paraId="47E435A7" w14:textId="77777777" w:rsidR="00C86D60" w:rsidRPr="00E9274F" w:rsidRDefault="00C86D60" w:rsidP="00AD3CE1">
            <w:pPr>
              <w:rPr>
                <w:rFonts w:ascii="Helvetica" w:hAnsi="Helvetica" w:cs="Helvetica"/>
                <w:sz w:val="20"/>
                <w:szCs w:val="20"/>
                <w:lang w:val="fr-FR"/>
              </w:rPr>
            </w:pPr>
          </w:p>
          <w:p w14:paraId="18EB29E7" w14:textId="77777777" w:rsidR="00C86D60" w:rsidRPr="00006F41" w:rsidRDefault="00C86D60" w:rsidP="00AD3CE1">
            <w:pPr>
              <w:autoSpaceDE w:val="0"/>
              <w:autoSpaceDN w:val="0"/>
              <w:adjustRightInd w:val="0"/>
              <w:rPr>
                <w:rFonts w:ascii="Helvetica" w:hAnsi="Helvetica" w:cs="Helvetica"/>
                <w:color w:val="0070C0"/>
                <w:sz w:val="20"/>
                <w:szCs w:val="20"/>
                <w:u w:val="single"/>
                <w:lang w:val="fr-FR"/>
              </w:rPr>
            </w:pPr>
            <w:r w:rsidRPr="00006F41">
              <w:rPr>
                <w:rFonts w:ascii="Helvetica" w:hAnsi="Helvetica" w:cs="Helvetica"/>
                <w:color w:val="0070C0"/>
                <w:sz w:val="20"/>
                <w:szCs w:val="20"/>
                <w:u w:val="single"/>
                <w:lang w:val="fr-FR"/>
              </w:rPr>
              <w:t>Pour les agents « en arrêt de travail » à date d’effet du contrat :</w:t>
            </w:r>
          </w:p>
          <w:p w14:paraId="10B33B6B" w14:textId="77777777" w:rsidR="00C86D60" w:rsidRPr="00E9274F" w:rsidRDefault="00C86D60" w:rsidP="00AD3CE1">
            <w:pPr>
              <w:autoSpaceDE w:val="0"/>
              <w:autoSpaceDN w:val="0"/>
              <w:adjustRightInd w:val="0"/>
              <w:rPr>
                <w:rFonts w:ascii="Helvetica" w:hAnsi="Helvetica" w:cs="Helvetica"/>
                <w:sz w:val="20"/>
                <w:szCs w:val="20"/>
                <w:lang w:val="fr-FR"/>
              </w:rPr>
            </w:pPr>
            <w:r w:rsidRPr="00E9274F">
              <w:rPr>
                <w:rFonts w:ascii="Segoe UI Symbol" w:hAnsi="Segoe UI Symbol" w:cs="Segoe UI Symbol"/>
                <w:sz w:val="20"/>
                <w:szCs w:val="20"/>
                <w:lang w:val="fr-FR"/>
              </w:rPr>
              <w:t>➢</w:t>
            </w:r>
            <w:r w:rsidRPr="00E9274F">
              <w:rPr>
                <w:rFonts w:ascii="Helvetica" w:hAnsi="Helvetica" w:cs="Helvetica"/>
                <w:sz w:val="20"/>
                <w:szCs w:val="20"/>
                <w:lang w:val="fr-FR"/>
              </w:rPr>
              <w:t xml:space="preserve"> Si l’agent « était assuré » avant le nouveau contrat : Adhésion à la reprise du travail</w:t>
            </w:r>
          </w:p>
          <w:p w14:paraId="46FB29B3" w14:textId="77777777" w:rsidR="00C86D60" w:rsidRPr="00E9274F" w:rsidRDefault="00C86D60" w:rsidP="00AD3CE1">
            <w:pPr>
              <w:autoSpaceDE w:val="0"/>
              <w:autoSpaceDN w:val="0"/>
              <w:adjustRightInd w:val="0"/>
              <w:rPr>
                <w:rFonts w:ascii="Helvetica" w:hAnsi="Helvetica" w:cs="Helvetica"/>
                <w:sz w:val="20"/>
                <w:szCs w:val="20"/>
                <w:lang w:val="fr-FR"/>
              </w:rPr>
            </w:pPr>
            <w:r w:rsidRPr="00E9274F">
              <w:rPr>
                <w:rFonts w:ascii="Segoe UI Symbol" w:hAnsi="Segoe UI Symbol" w:cs="Segoe UI Symbol"/>
                <w:sz w:val="20"/>
                <w:szCs w:val="20"/>
                <w:lang w:val="fr-FR"/>
              </w:rPr>
              <w:t>➢</w:t>
            </w:r>
            <w:r w:rsidRPr="00E9274F">
              <w:rPr>
                <w:rFonts w:ascii="Helvetica" w:hAnsi="Helvetica" w:cs="Helvetica"/>
                <w:sz w:val="20"/>
                <w:szCs w:val="20"/>
                <w:lang w:val="fr-FR"/>
              </w:rPr>
              <w:t xml:space="preserve"> Si l’agent « n’était pas assuré » avant le nouveau contrat : Adhésion après un délai de stage* de 90 jours</w:t>
            </w:r>
          </w:p>
          <w:p w14:paraId="2C7B89DA" w14:textId="77777777" w:rsidR="00C86D60" w:rsidRPr="00E405F6" w:rsidRDefault="00C86D60" w:rsidP="00AD3CE1">
            <w:pPr>
              <w:rPr>
                <w:rFonts w:ascii="Helvetica" w:hAnsi="Helvetica" w:cs="Helvetica"/>
                <w:b/>
                <w:bCs/>
                <w:sz w:val="20"/>
                <w:szCs w:val="20"/>
                <w:lang w:val="fr-FR"/>
              </w:rPr>
            </w:pPr>
            <w:r w:rsidRPr="00E405F6">
              <w:rPr>
                <w:rFonts w:ascii="Helvetica" w:hAnsi="Helvetica" w:cs="Helvetica"/>
                <w:b/>
                <w:bCs/>
                <w:sz w:val="20"/>
                <w:szCs w:val="20"/>
                <w:lang w:val="fr-FR"/>
              </w:rPr>
              <w:t>* Délai de stage = période pendant laquelle l’agent cotise mais n’est pas couvert si un arrêt intervient</w:t>
            </w:r>
          </w:p>
          <w:p w14:paraId="1A643129" w14:textId="77777777" w:rsidR="00C86D60" w:rsidRDefault="00C86D60" w:rsidP="00AD3CE1">
            <w:pPr>
              <w:pStyle w:val="Paragraphedeliste"/>
              <w:ind w:left="0"/>
              <w:rPr>
                <w:rFonts w:ascii="Helvetica" w:hAnsi="Helvetica" w:cs="Helvetica"/>
                <w:b/>
                <w:bCs/>
                <w:color w:val="0070C0"/>
                <w:sz w:val="20"/>
                <w:szCs w:val="20"/>
                <w:lang w:val="fr-FR"/>
              </w:rPr>
            </w:pPr>
          </w:p>
          <w:p w14:paraId="10BEB7E1" w14:textId="77777777" w:rsidR="00C86D60" w:rsidRPr="00E9274F" w:rsidRDefault="00C86D60" w:rsidP="00AD3CE1">
            <w:pPr>
              <w:pStyle w:val="Paragraphedeliste"/>
              <w:ind w:left="0"/>
              <w:rPr>
                <w:rFonts w:ascii="Helvetica" w:hAnsi="Helvetica" w:cs="Helvetica"/>
                <w:b/>
                <w:bCs/>
                <w:color w:val="0070C0"/>
                <w:sz w:val="20"/>
                <w:szCs w:val="20"/>
                <w:lang w:val="fr-FR"/>
              </w:rPr>
            </w:pPr>
            <w:r w:rsidRPr="00E9274F">
              <w:rPr>
                <w:rFonts w:ascii="Helvetica" w:hAnsi="Helvetica" w:cs="Helvetica"/>
                <w:b/>
                <w:bCs/>
                <w:color w:val="0070C0"/>
                <w:sz w:val="20"/>
                <w:szCs w:val="20"/>
                <w:lang w:val="fr-FR"/>
              </w:rPr>
              <w:t xml:space="preserve">Y a-t-il une </w:t>
            </w:r>
            <w:r w:rsidRPr="00006F41">
              <w:rPr>
                <w:rFonts w:ascii="Helvetica" w:hAnsi="Helvetica" w:cs="Helvetica"/>
                <w:b/>
                <w:bCs/>
                <w:color w:val="0070C0"/>
                <w:sz w:val="20"/>
                <w:szCs w:val="20"/>
                <w:u w:val="single"/>
                <w:lang w:val="fr-FR"/>
              </w:rPr>
              <w:t>durée minimale de contrat</w:t>
            </w:r>
            <w:r w:rsidRPr="00E9274F">
              <w:rPr>
                <w:rFonts w:ascii="Helvetica" w:hAnsi="Helvetica" w:cs="Helvetica"/>
                <w:b/>
                <w:bCs/>
                <w:color w:val="0070C0"/>
                <w:sz w:val="20"/>
                <w:szCs w:val="20"/>
                <w:lang w:val="fr-FR"/>
              </w:rPr>
              <w:t xml:space="preserve"> ou </w:t>
            </w:r>
            <w:r w:rsidRPr="00006F41">
              <w:rPr>
                <w:rFonts w:ascii="Helvetica" w:hAnsi="Helvetica" w:cs="Helvetica"/>
                <w:b/>
                <w:bCs/>
                <w:color w:val="0070C0"/>
                <w:sz w:val="20"/>
                <w:szCs w:val="20"/>
                <w:u w:val="single"/>
                <w:lang w:val="fr-FR"/>
              </w:rPr>
              <w:t>d’ancienneté</w:t>
            </w:r>
            <w:r w:rsidRPr="00E9274F">
              <w:rPr>
                <w:rFonts w:ascii="Helvetica" w:hAnsi="Helvetica" w:cs="Helvetica"/>
                <w:b/>
                <w:bCs/>
                <w:color w:val="0070C0"/>
                <w:sz w:val="20"/>
                <w:szCs w:val="20"/>
                <w:lang w:val="fr-FR"/>
              </w:rPr>
              <w:t xml:space="preserve"> pour pouvoir y adhérer ?</w:t>
            </w:r>
          </w:p>
          <w:p w14:paraId="7FA0FF3D" w14:textId="77777777" w:rsidR="00C86D60" w:rsidRPr="00E9274F" w:rsidRDefault="00C86D60" w:rsidP="00AD3CE1">
            <w:pPr>
              <w:rPr>
                <w:rFonts w:ascii="Helvetica" w:hAnsi="Helvetica" w:cs="Helvetica"/>
                <w:sz w:val="20"/>
                <w:szCs w:val="20"/>
                <w:lang w:val="fr-FR"/>
              </w:rPr>
            </w:pPr>
            <w:r w:rsidRPr="00E9274F">
              <w:rPr>
                <w:rFonts w:ascii="Helvetica" w:hAnsi="Helvetica" w:cs="Helvetica"/>
                <w:sz w:val="20"/>
                <w:szCs w:val="20"/>
                <w:lang w:val="fr-FR"/>
              </w:rPr>
              <w:t>Tous les agents peuvent adhérer sans condition d’ancienneté dans la collectivité.</w:t>
            </w:r>
          </w:p>
          <w:p w14:paraId="5E6CB275" w14:textId="77777777" w:rsidR="00C86D60" w:rsidRPr="00E9274F" w:rsidRDefault="00C86D60" w:rsidP="00AD3CE1">
            <w:pPr>
              <w:rPr>
                <w:rFonts w:ascii="Helvetica" w:eastAsia="Arial" w:hAnsi="Helvetica" w:cs="Helvetica"/>
                <w:sz w:val="20"/>
                <w:szCs w:val="20"/>
                <w:lang w:val="fr-FR"/>
              </w:rPr>
            </w:pPr>
          </w:p>
          <w:p w14:paraId="0B07108B" w14:textId="77777777" w:rsidR="00C86D60" w:rsidRPr="00E9274F" w:rsidRDefault="00C86D60" w:rsidP="00AD3CE1">
            <w:pPr>
              <w:rPr>
                <w:rFonts w:ascii="Helvetica" w:eastAsia="Arial" w:hAnsi="Helvetica" w:cs="Helvetica"/>
                <w:b/>
                <w:bCs/>
                <w:color w:val="0070C0"/>
                <w:sz w:val="20"/>
                <w:szCs w:val="20"/>
                <w:lang w:val="fr-FR"/>
              </w:rPr>
            </w:pPr>
            <w:r w:rsidRPr="00E9274F">
              <w:rPr>
                <w:rFonts w:ascii="Helvetica" w:eastAsia="Arial" w:hAnsi="Helvetica" w:cs="Helvetica"/>
                <w:b/>
                <w:bCs/>
                <w:color w:val="0070C0"/>
                <w:sz w:val="20"/>
                <w:szCs w:val="20"/>
                <w:lang w:val="fr-FR"/>
              </w:rPr>
              <w:t xml:space="preserve">En cas d’adhésion, </w:t>
            </w:r>
            <w:r w:rsidRPr="00006F41">
              <w:rPr>
                <w:rFonts w:ascii="Helvetica" w:eastAsia="Arial" w:hAnsi="Helvetica" w:cs="Helvetica"/>
                <w:b/>
                <w:bCs/>
                <w:color w:val="0070C0"/>
                <w:sz w:val="20"/>
                <w:szCs w:val="20"/>
                <w:u w:val="single"/>
                <w:lang w:val="fr-FR"/>
              </w:rPr>
              <w:t>quels documents</w:t>
            </w:r>
            <w:r w:rsidRPr="00E9274F">
              <w:rPr>
                <w:rFonts w:ascii="Helvetica" w:eastAsia="Arial" w:hAnsi="Helvetica" w:cs="Helvetica"/>
                <w:b/>
                <w:bCs/>
                <w:color w:val="0070C0"/>
                <w:sz w:val="20"/>
                <w:szCs w:val="20"/>
                <w:lang w:val="fr-FR"/>
              </w:rPr>
              <w:t xml:space="preserve"> doit renvoyer l’agent ?</w:t>
            </w:r>
          </w:p>
          <w:p w14:paraId="29125666" w14:textId="77777777" w:rsidR="00C86D60" w:rsidRPr="00E9274F" w:rsidRDefault="00C86D60" w:rsidP="00C86D60">
            <w:pPr>
              <w:pStyle w:val="NormalWeb"/>
              <w:numPr>
                <w:ilvl w:val="0"/>
                <w:numId w:val="3"/>
              </w:numPr>
              <w:spacing w:before="0" w:beforeAutospacing="0" w:after="0" w:afterAutospacing="0"/>
              <w:rPr>
                <w:rFonts w:ascii="Helvetica" w:hAnsi="Helvetica" w:cs="Helvetica"/>
                <w:sz w:val="20"/>
                <w:szCs w:val="20"/>
              </w:rPr>
            </w:pPr>
            <w:r w:rsidRPr="00E9274F">
              <w:rPr>
                <w:rFonts w:ascii="Helvetica" w:hAnsi="Helvetica" w:cs="Helvetica"/>
                <w:sz w:val="20"/>
                <w:szCs w:val="20"/>
              </w:rPr>
              <w:t>Bulletin d'adhésion</w:t>
            </w:r>
          </w:p>
          <w:p w14:paraId="3F895FD8" w14:textId="77777777" w:rsidR="00C86D60" w:rsidRPr="00E9274F" w:rsidRDefault="00C86D60" w:rsidP="00C86D60">
            <w:pPr>
              <w:pStyle w:val="NormalWeb"/>
              <w:numPr>
                <w:ilvl w:val="0"/>
                <w:numId w:val="3"/>
              </w:numPr>
              <w:spacing w:before="0" w:beforeAutospacing="0" w:after="0" w:afterAutospacing="0"/>
              <w:rPr>
                <w:rFonts w:ascii="Helvetica" w:hAnsi="Helvetica" w:cs="Helvetica"/>
                <w:sz w:val="20"/>
                <w:szCs w:val="20"/>
              </w:rPr>
            </w:pPr>
            <w:r w:rsidRPr="00E9274F">
              <w:rPr>
                <w:rFonts w:ascii="Helvetica" w:hAnsi="Helvetica" w:cs="Helvetica"/>
                <w:sz w:val="20"/>
                <w:szCs w:val="20"/>
              </w:rPr>
              <w:t xml:space="preserve">La Copie recto verso de la pièce d'identité </w:t>
            </w:r>
          </w:p>
          <w:p w14:paraId="142EC4AD" w14:textId="77777777" w:rsidR="00C86D60" w:rsidRPr="00E9274F" w:rsidRDefault="00C86D60" w:rsidP="00C86D60">
            <w:pPr>
              <w:pStyle w:val="NormalWeb"/>
              <w:numPr>
                <w:ilvl w:val="0"/>
                <w:numId w:val="3"/>
              </w:numPr>
              <w:spacing w:before="0" w:beforeAutospacing="0" w:after="0" w:afterAutospacing="0"/>
              <w:rPr>
                <w:rFonts w:ascii="Helvetica" w:hAnsi="Helvetica" w:cs="Helvetica"/>
                <w:sz w:val="20"/>
                <w:szCs w:val="20"/>
              </w:rPr>
            </w:pPr>
            <w:r w:rsidRPr="00E9274F">
              <w:rPr>
                <w:rFonts w:ascii="Helvetica" w:hAnsi="Helvetica" w:cs="Helvetica"/>
                <w:sz w:val="20"/>
                <w:szCs w:val="20"/>
              </w:rPr>
              <w:t xml:space="preserve">Un RIB avec IBAN </w:t>
            </w:r>
          </w:p>
          <w:p w14:paraId="613BE734" w14:textId="77777777" w:rsidR="00C86D60" w:rsidRDefault="00C86D60" w:rsidP="00C86D60">
            <w:pPr>
              <w:pStyle w:val="NormalWeb"/>
              <w:numPr>
                <w:ilvl w:val="0"/>
                <w:numId w:val="3"/>
              </w:numPr>
              <w:spacing w:before="0" w:beforeAutospacing="0" w:after="0" w:afterAutospacing="0"/>
              <w:rPr>
                <w:rFonts w:ascii="Helvetica" w:hAnsi="Helvetica" w:cs="Helvetica"/>
                <w:sz w:val="20"/>
                <w:szCs w:val="20"/>
              </w:rPr>
            </w:pPr>
            <w:r w:rsidRPr="00E9274F">
              <w:rPr>
                <w:rFonts w:ascii="Helvetica" w:hAnsi="Helvetica" w:cs="Helvetica"/>
                <w:sz w:val="20"/>
                <w:szCs w:val="20"/>
              </w:rPr>
              <w:t xml:space="preserve">Une copie du bulletin de salaire du mois de décembre, à défaut le dernier bulletin de paie </w:t>
            </w:r>
          </w:p>
          <w:p w14:paraId="5221A53C" w14:textId="77777777" w:rsidR="00C86D60" w:rsidRPr="00E9274F" w:rsidRDefault="00C86D60" w:rsidP="00AD3CE1">
            <w:pPr>
              <w:pStyle w:val="NormalWeb"/>
              <w:spacing w:before="0" w:beforeAutospacing="0" w:after="0" w:afterAutospacing="0"/>
              <w:ind w:left="720"/>
              <w:rPr>
                <w:rFonts w:ascii="Helvetica" w:hAnsi="Helvetica" w:cs="Helvetica"/>
                <w:sz w:val="20"/>
                <w:szCs w:val="20"/>
              </w:rPr>
            </w:pPr>
          </w:p>
          <w:p w14:paraId="6FCCC57C" w14:textId="6091BBD1" w:rsidR="00C86D60" w:rsidRPr="00364FF2" w:rsidRDefault="00C86D60" w:rsidP="00364FF2">
            <w:pPr>
              <w:pStyle w:val="NormalWeb"/>
            </w:pPr>
            <w:r w:rsidRPr="00E9274F">
              <w:rPr>
                <w:rFonts w:ascii="Segoe UI Emoji" w:hAnsi="Segoe UI Emoji" w:cs="Segoe UI Emoji"/>
                <w:sz w:val="20"/>
                <w:szCs w:val="20"/>
              </w:rPr>
              <w:t>⚠️</w:t>
            </w:r>
            <w:r w:rsidRPr="00E9274F">
              <w:rPr>
                <w:rFonts w:ascii="Helvetica" w:hAnsi="Helvetica" w:cs="Helvetica"/>
                <w:sz w:val="20"/>
                <w:szCs w:val="20"/>
              </w:rPr>
              <w:t xml:space="preserve">Le bulletin de désignation des bénéficiaires si souscription option décès/PTIA est à envoyer directement à TERRITORIA Mutuelle : </w:t>
            </w:r>
            <w:r w:rsidR="00364FF2">
              <w:rPr>
                <w:rFonts w:ascii="Arial" w:hAnsi="Arial" w:cs="Arial"/>
                <w:sz w:val="18"/>
                <w:szCs w:val="18"/>
              </w:rPr>
              <w:t xml:space="preserve">54 Rue Gabiel CS 76016 79185 CHAURAY CEDEX </w:t>
            </w:r>
          </w:p>
          <w:p w14:paraId="1DC12C52" w14:textId="77777777" w:rsidR="00C86D60" w:rsidRPr="00E9274F" w:rsidRDefault="00C86D60" w:rsidP="00AD3CE1">
            <w:pPr>
              <w:rPr>
                <w:rFonts w:ascii="Helvetica" w:eastAsia="Arial" w:hAnsi="Helvetica" w:cs="Helvetica"/>
                <w:sz w:val="20"/>
                <w:szCs w:val="20"/>
                <w:lang w:val="fr-FR"/>
              </w:rPr>
            </w:pPr>
          </w:p>
          <w:p w14:paraId="16CE0C73" w14:textId="77777777" w:rsidR="00C86D60" w:rsidRPr="00E9274F" w:rsidRDefault="00C86D60" w:rsidP="00AD3CE1">
            <w:pPr>
              <w:rPr>
                <w:rFonts w:ascii="Helvetica" w:eastAsia="Arial" w:hAnsi="Helvetica" w:cs="Helvetica"/>
                <w:b/>
                <w:bCs/>
                <w:color w:val="0070C0"/>
                <w:sz w:val="20"/>
                <w:szCs w:val="20"/>
                <w:lang w:val="fr-FR"/>
              </w:rPr>
            </w:pPr>
            <w:r w:rsidRPr="00E9274F">
              <w:rPr>
                <w:rFonts w:ascii="Helvetica" w:eastAsia="Arial" w:hAnsi="Helvetica" w:cs="Helvetica"/>
                <w:b/>
                <w:bCs/>
                <w:color w:val="0070C0"/>
                <w:sz w:val="20"/>
                <w:szCs w:val="20"/>
                <w:lang w:val="fr-FR"/>
              </w:rPr>
              <w:t xml:space="preserve">Puis je garder mon contrat avec l’option décès après mon </w:t>
            </w:r>
            <w:r w:rsidRPr="00006F41">
              <w:rPr>
                <w:rFonts w:ascii="Helvetica" w:eastAsia="Arial" w:hAnsi="Helvetica" w:cs="Helvetica"/>
                <w:b/>
                <w:bCs/>
                <w:color w:val="0070C0"/>
                <w:sz w:val="20"/>
                <w:szCs w:val="20"/>
                <w:u w:val="single"/>
                <w:lang w:val="fr-FR"/>
              </w:rPr>
              <w:t>passage à la retraite</w:t>
            </w:r>
            <w:r w:rsidRPr="00E9274F">
              <w:rPr>
                <w:rFonts w:ascii="Helvetica" w:eastAsia="Arial" w:hAnsi="Helvetica" w:cs="Helvetica"/>
                <w:b/>
                <w:bCs/>
                <w:color w:val="0070C0"/>
                <w:sz w:val="20"/>
                <w:szCs w:val="20"/>
                <w:lang w:val="fr-FR"/>
              </w:rPr>
              <w:t> ?</w:t>
            </w:r>
          </w:p>
          <w:p w14:paraId="79C05644" w14:textId="77777777" w:rsidR="00C86D60" w:rsidRPr="00E9274F" w:rsidRDefault="00C86D60" w:rsidP="00AD3CE1">
            <w:pPr>
              <w:rPr>
                <w:rFonts w:ascii="Helvetica" w:hAnsi="Helvetica" w:cs="Helvetica"/>
                <w:sz w:val="20"/>
                <w:szCs w:val="20"/>
                <w:lang w:val="fr-FR"/>
              </w:rPr>
            </w:pPr>
            <w:r w:rsidRPr="00E9274F">
              <w:rPr>
                <w:rFonts w:ascii="Helvetica" w:hAnsi="Helvetica" w:cs="Helvetica"/>
                <w:sz w:val="20"/>
                <w:szCs w:val="20"/>
                <w:lang w:val="fr-FR"/>
              </w:rPr>
              <w:t>L'option décès cesse lors de l'arrêt du contrat c'est à dire lors de votre passage à la retraite.</w:t>
            </w:r>
          </w:p>
          <w:p w14:paraId="62BA5B46" w14:textId="77777777" w:rsidR="00C86D60" w:rsidRPr="00006F41" w:rsidRDefault="00C86D60" w:rsidP="00AD3CE1">
            <w:pPr>
              <w:rPr>
                <w:rFonts w:ascii="Helvetica" w:hAnsi="Helvetica" w:cs="Helvetica"/>
                <w:sz w:val="20"/>
                <w:szCs w:val="20"/>
                <w:lang w:val="fr-FR"/>
              </w:rPr>
            </w:pPr>
          </w:p>
          <w:p w14:paraId="224C6DEA" w14:textId="77777777" w:rsidR="00C86D60" w:rsidRPr="00E9274F" w:rsidRDefault="00C86D60" w:rsidP="00AD3CE1">
            <w:pPr>
              <w:rPr>
                <w:rFonts w:ascii="Helvetica" w:hAnsi="Helvetica" w:cs="Helvetica"/>
                <w:b/>
                <w:bCs/>
                <w:color w:val="0070C0"/>
                <w:sz w:val="20"/>
                <w:szCs w:val="20"/>
                <w:lang w:val="fr-FR"/>
              </w:rPr>
            </w:pPr>
            <w:r>
              <w:rPr>
                <w:rFonts w:ascii="Helvetica" w:hAnsi="Helvetica" w:cs="Helvetica"/>
                <w:b/>
                <w:bCs/>
                <w:color w:val="0070C0"/>
                <w:sz w:val="20"/>
                <w:szCs w:val="20"/>
                <w:lang w:val="fr-FR"/>
              </w:rPr>
              <w:t>Jusqu’à quelle date</w:t>
            </w:r>
            <w:r w:rsidRPr="00E9274F">
              <w:rPr>
                <w:rFonts w:ascii="Helvetica" w:hAnsi="Helvetica" w:cs="Helvetica"/>
                <w:b/>
                <w:bCs/>
                <w:color w:val="0070C0"/>
                <w:sz w:val="20"/>
                <w:szCs w:val="20"/>
                <w:lang w:val="fr-FR"/>
              </w:rPr>
              <w:t xml:space="preserve"> l’agent peut souscrire pour une </w:t>
            </w:r>
            <w:r w:rsidRPr="00006F41">
              <w:rPr>
                <w:rFonts w:ascii="Helvetica" w:hAnsi="Helvetica" w:cs="Helvetica"/>
                <w:b/>
                <w:bCs/>
                <w:color w:val="0070C0"/>
                <w:sz w:val="20"/>
                <w:szCs w:val="20"/>
                <w:u w:val="single"/>
                <w:lang w:val="fr-FR"/>
              </w:rPr>
              <w:t>adhésion au 01/01/2020</w:t>
            </w:r>
            <w:r w:rsidRPr="00E9274F">
              <w:rPr>
                <w:rFonts w:ascii="Helvetica" w:hAnsi="Helvetica" w:cs="Helvetica"/>
                <w:b/>
                <w:bCs/>
                <w:color w:val="0070C0"/>
                <w:sz w:val="20"/>
                <w:szCs w:val="20"/>
                <w:lang w:val="fr-FR"/>
              </w:rPr>
              <w:t> ?</w:t>
            </w:r>
          </w:p>
          <w:p w14:paraId="6921698B" w14:textId="77777777" w:rsidR="00C86D60" w:rsidRDefault="00C86D60" w:rsidP="00AD3CE1">
            <w:pPr>
              <w:rPr>
                <w:rFonts w:ascii="Helvetica" w:hAnsi="Helvetica" w:cs="Helvetica"/>
                <w:sz w:val="20"/>
                <w:szCs w:val="20"/>
                <w:lang w:val="fr-FR"/>
              </w:rPr>
            </w:pPr>
            <w:r w:rsidRPr="00E9274F">
              <w:rPr>
                <w:rFonts w:ascii="Helvetica" w:hAnsi="Helvetica" w:cs="Helvetica"/>
                <w:sz w:val="20"/>
                <w:szCs w:val="20"/>
                <w:lang w:val="fr-FR"/>
              </w:rPr>
              <w:t>L’agent peut envoyer son bulletin d’adhésion jusqu’au 31/12/2019.</w:t>
            </w:r>
          </w:p>
          <w:p w14:paraId="41DAFAE6" w14:textId="77777777" w:rsidR="00C86D60" w:rsidRDefault="00C86D60" w:rsidP="00AD3CE1">
            <w:pPr>
              <w:rPr>
                <w:rFonts w:ascii="Helvetica" w:hAnsi="Helvetica" w:cs="Helvetica"/>
                <w:sz w:val="20"/>
                <w:szCs w:val="20"/>
                <w:lang w:val="fr-FR"/>
              </w:rPr>
            </w:pPr>
            <w:r>
              <w:rPr>
                <w:rFonts w:ascii="Helvetica" w:hAnsi="Helvetica" w:cs="Helvetica"/>
                <w:sz w:val="20"/>
                <w:szCs w:val="20"/>
                <w:lang w:val="fr-FR"/>
              </w:rPr>
              <w:t>Après cette date, l’adhésion prendra effet le 1</w:t>
            </w:r>
            <w:r w:rsidRPr="005C3005">
              <w:rPr>
                <w:rFonts w:ascii="Helvetica" w:hAnsi="Helvetica" w:cs="Helvetica"/>
                <w:sz w:val="20"/>
                <w:szCs w:val="20"/>
                <w:vertAlign w:val="superscript"/>
                <w:lang w:val="fr-FR"/>
              </w:rPr>
              <w:t>er</w:t>
            </w:r>
            <w:r>
              <w:rPr>
                <w:rFonts w:ascii="Helvetica" w:hAnsi="Helvetica" w:cs="Helvetica"/>
                <w:sz w:val="20"/>
                <w:szCs w:val="20"/>
                <w:lang w:val="fr-FR"/>
              </w:rPr>
              <w:t xml:space="preserve"> jour du mois suivant la réception du dossier d’adhésion complet.</w:t>
            </w:r>
          </w:p>
          <w:p w14:paraId="08D817A2" w14:textId="77777777" w:rsidR="00C86D60" w:rsidRDefault="00C86D60" w:rsidP="00AD3CE1">
            <w:pPr>
              <w:rPr>
                <w:rFonts w:ascii="Helvetica" w:hAnsi="Helvetica" w:cs="Helvetica"/>
                <w:sz w:val="20"/>
                <w:szCs w:val="20"/>
                <w:lang w:val="fr-FR"/>
              </w:rPr>
            </w:pPr>
          </w:p>
          <w:p w14:paraId="650F5FAA" w14:textId="77777777" w:rsidR="00C86D60" w:rsidRDefault="00C86D60" w:rsidP="00AD3CE1">
            <w:pPr>
              <w:rPr>
                <w:rFonts w:ascii="Helvetica" w:hAnsi="Helvetica" w:cs="Helvetica"/>
                <w:sz w:val="20"/>
                <w:szCs w:val="20"/>
                <w:lang w:val="fr-FR"/>
              </w:rPr>
            </w:pPr>
          </w:p>
          <w:p w14:paraId="19D5F758" w14:textId="77777777" w:rsidR="00C86D60" w:rsidRPr="00E9274F" w:rsidRDefault="00C86D60" w:rsidP="00AD3CE1">
            <w:pPr>
              <w:rPr>
                <w:rFonts w:ascii="Helvetica" w:hAnsi="Helvetica" w:cs="Helvetica"/>
                <w:sz w:val="20"/>
                <w:szCs w:val="20"/>
                <w:lang w:val="fr-FR"/>
              </w:rPr>
            </w:pPr>
          </w:p>
          <w:tbl>
            <w:tblPr>
              <w:tblW w:w="0" w:type="auto"/>
              <w:tblCellMar>
                <w:left w:w="0" w:type="dxa"/>
                <w:right w:w="0" w:type="dxa"/>
              </w:tblCellMar>
              <w:tblLook w:val="04A0" w:firstRow="1" w:lastRow="0" w:firstColumn="1" w:lastColumn="0" w:noHBand="0" w:noVBand="1"/>
            </w:tblPr>
            <w:tblGrid>
              <w:gridCol w:w="2720"/>
              <w:gridCol w:w="3179"/>
              <w:gridCol w:w="4328"/>
            </w:tblGrid>
            <w:tr w:rsidR="00C86D60" w:rsidRPr="00502AC8" w14:paraId="096FB4DD" w14:textId="77777777" w:rsidTr="00AD3CE1">
              <w:tc>
                <w:tcPr>
                  <w:tcW w:w="3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07EA4BD" w14:textId="77777777" w:rsidR="00C86D60" w:rsidRPr="00502AC8" w:rsidRDefault="00C86D60" w:rsidP="00AD3CE1">
                  <w:pPr>
                    <w:rPr>
                      <w:rFonts w:ascii="Helvetica" w:eastAsia="Times New Roman" w:hAnsi="Helvetica" w:cs="Helvetica"/>
                      <w:sz w:val="20"/>
                      <w:szCs w:val="20"/>
                      <w:lang w:val="fr-FR" w:eastAsia="fr-FR"/>
                    </w:rPr>
                  </w:pPr>
                </w:p>
              </w:tc>
              <w:tc>
                <w:tcPr>
                  <w:tcW w:w="3756" w:type="dxa"/>
                  <w:tcBorders>
                    <w:top w:val="outset" w:sz="6" w:space="0" w:color="auto"/>
                    <w:left w:val="nil"/>
                    <w:bottom w:val="outset" w:sz="6" w:space="0" w:color="auto"/>
                    <w:right w:val="outset" w:sz="6" w:space="0" w:color="auto"/>
                  </w:tcBorders>
                  <w:tcMar>
                    <w:top w:w="0" w:type="dxa"/>
                    <w:left w:w="108" w:type="dxa"/>
                    <w:bottom w:w="0" w:type="dxa"/>
                    <w:right w:w="108" w:type="dxa"/>
                  </w:tcMar>
                  <w:hideMark/>
                </w:tcPr>
                <w:p w14:paraId="5582C239" w14:textId="77777777" w:rsidR="00C86D60" w:rsidRPr="00502AC8" w:rsidRDefault="00C86D60" w:rsidP="00AD3CE1">
                  <w:pPr>
                    <w:spacing w:before="100" w:beforeAutospacing="1" w:after="100" w:afterAutospacing="1"/>
                    <w:rPr>
                      <w:rFonts w:ascii="Helvetica" w:eastAsia="Times New Roman" w:hAnsi="Helvetica" w:cs="Helvetica"/>
                      <w:b/>
                      <w:bCs/>
                      <w:sz w:val="20"/>
                      <w:szCs w:val="20"/>
                      <w:lang w:val="fr-FR" w:eastAsia="fr-FR"/>
                    </w:rPr>
                  </w:pPr>
                  <w:r w:rsidRPr="00502AC8">
                    <w:rPr>
                      <w:rFonts w:ascii="Helvetica" w:eastAsia="Times New Roman" w:hAnsi="Helvetica" w:cs="Helvetica"/>
                      <w:b/>
                      <w:bCs/>
                      <w:sz w:val="20"/>
                      <w:szCs w:val="20"/>
                      <w:lang w:val="fr-FR" w:eastAsia="fr-FR"/>
                    </w:rPr>
                    <w:t xml:space="preserve">Limitation </w:t>
                  </w:r>
                  <w:r>
                    <w:rPr>
                      <w:rFonts w:ascii="Helvetica" w:eastAsia="Times New Roman" w:hAnsi="Helvetica" w:cs="Helvetica"/>
                      <w:b/>
                      <w:bCs/>
                      <w:sz w:val="20"/>
                      <w:szCs w:val="20"/>
                      <w:lang w:val="fr-FR" w:eastAsia="fr-FR"/>
                    </w:rPr>
                    <w:t>d’</w:t>
                  </w:r>
                  <w:r w:rsidRPr="00502AC8">
                    <w:rPr>
                      <w:rFonts w:ascii="Helvetica" w:eastAsia="Times New Roman" w:hAnsi="Helvetica" w:cs="Helvetica"/>
                      <w:b/>
                      <w:bCs/>
                      <w:sz w:val="20"/>
                      <w:szCs w:val="20"/>
                      <w:lang w:val="fr-FR" w:eastAsia="fr-FR"/>
                    </w:rPr>
                    <w:t>âge d’adhésion</w:t>
                  </w:r>
                </w:p>
              </w:tc>
              <w:tc>
                <w:tcPr>
                  <w:tcW w:w="5245" w:type="dxa"/>
                  <w:tcBorders>
                    <w:top w:val="outset" w:sz="6" w:space="0" w:color="auto"/>
                    <w:left w:val="nil"/>
                    <w:bottom w:val="outset" w:sz="6" w:space="0" w:color="auto"/>
                    <w:right w:val="outset" w:sz="6" w:space="0" w:color="auto"/>
                  </w:tcBorders>
                  <w:tcMar>
                    <w:top w:w="0" w:type="dxa"/>
                    <w:left w:w="108" w:type="dxa"/>
                    <w:bottom w:w="0" w:type="dxa"/>
                    <w:right w:w="108" w:type="dxa"/>
                  </w:tcMar>
                  <w:hideMark/>
                </w:tcPr>
                <w:p w14:paraId="1461DD33" w14:textId="77777777" w:rsidR="00C86D60" w:rsidRPr="00502AC8" w:rsidRDefault="00C86D60" w:rsidP="00AD3CE1">
                  <w:pPr>
                    <w:spacing w:before="100" w:beforeAutospacing="1" w:after="100" w:afterAutospacing="1"/>
                    <w:rPr>
                      <w:rFonts w:ascii="Helvetica" w:eastAsia="Times New Roman" w:hAnsi="Helvetica" w:cs="Helvetica"/>
                      <w:b/>
                      <w:bCs/>
                      <w:sz w:val="20"/>
                      <w:szCs w:val="20"/>
                      <w:lang w:val="fr-FR" w:eastAsia="fr-FR"/>
                    </w:rPr>
                  </w:pPr>
                  <w:r w:rsidRPr="00502AC8">
                    <w:rPr>
                      <w:rFonts w:ascii="Helvetica" w:eastAsia="Times New Roman" w:hAnsi="Helvetica" w:cs="Helvetica"/>
                      <w:b/>
                      <w:bCs/>
                      <w:sz w:val="20"/>
                      <w:szCs w:val="20"/>
                      <w:lang w:val="fr-FR" w:eastAsia="fr-FR"/>
                    </w:rPr>
                    <w:t>Limitation d’âge prestations</w:t>
                  </w:r>
                </w:p>
              </w:tc>
            </w:tr>
            <w:tr w:rsidR="00C86D60" w:rsidRPr="00364FF2" w14:paraId="535D185F" w14:textId="77777777" w:rsidTr="00AD3CE1">
              <w:tc>
                <w:tcPr>
                  <w:tcW w:w="3182"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14:paraId="1D7A32C4" w14:textId="77777777" w:rsidR="00C86D60" w:rsidRPr="00502AC8" w:rsidRDefault="00C86D60" w:rsidP="00AD3CE1">
                  <w:pPr>
                    <w:spacing w:before="100" w:beforeAutospacing="1" w:after="100" w:afterAutospacing="1"/>
                    <w:rPr>
                      <w:rFonts w:ascii="Helvetica" w:eastAsia="Times New Roman" w:hAnsi="Helvetica" w:cs="Helvetica"/>
                      <w:b/>
                      <w:bCs/>
                      <w:color w:val="0070C0"/>
                      <w:sz w:val="20"/>
                      <w:szCs w:val="20"/>
                      <w:lang w:val="fr-FR" w:eastAsia="fr-FR"/>
                    </w:rPr>
                  </w:pPr>
                  <w:r w:rsidRPr="00502AC8">
                    <w:rPr>
                      <w:rFonts w:ascii="Helvetica" w:eastAsia="Times New Roman" w:hAnsi="Helvetica" w:cs="Helvetica"/>
                      <w:b/>
                      <w:bCs/>
                      <w:color w:val="0070C0"/>
                      <w:sz w:val="20"/>
                      <w:szCs w:val="20"/>
                      <w:lang w:val="fr-FR" w:eastAsia="fr-FR"/>
                    </w:rPr>
                    <w:t>Garantie Incapacité</w:t>
                  </w:r>
                </w:p>
              </w:tc>
              <w:tc>
                <w:tcPr>
                  <w:tcW w:w="3756" w:type="dxa"/>
                  <w:tcBorders>
                    <w:top w:val="nil"/>
                    <w:left w:val="nil"/>
                    <w:bottom w:val="outset" w:sz="6" w:space="0" w:color="auto"/>
                    <w:right w:val="outset" w:sz="6" w:space="0" w:color="auto"/>
                  </w:tcBorders>
                  <w:tcMar>
                    <w:top w:w="0" w:type="dxa"/>
                    <w:left w:w="108" w:type="dxa"/>
                    <w:bottom w:w="0" w:type="dxa"/>
                    <w:right w:w="108" w:type="dxa"/>
                  </w:tcMar>
                  <w:hideMark/>
                </w:tcPr>
                <w:p w14:paraId="73FA50AF" w14:textId="77777777" w:rsidR="00C86D60" w:rsidRPr="00502AC8" w:rsidRDefault="00C86D60" w:rsidP="00AD3CE1">
                  <w:pPr>
                    <w:spacing w:before="100" w:beforeAutospacing="1" w:after="100" w:afterAutospacing="1"/>
                    <w:rPr>
                      <w:rFonts w:ascii="Helvetica" w:eastAsia="Times New Roman" w:hAnsi="Helvetica" w:cs="Helvetica"/>
                      <w:sz w:val="20"/>
                      <w:szCs w:val="20"/>
                      <w:lang w:val="fr-FR" w:eastAsia="fr-FR"/>
                    </w:rPr>
                  </w:pPr>
                  <w:r w:rsidRPr="00502AC8">
                    <w:rPr>
                      <w:rFonts w:ascii="Helvetica" w:eastAsia="Times New Roman" w:hAnsi="Helvetica" w:cs="Helvetica"/>
                      <w:sz w:val="20"/>
                      <w:szCs w:val="20"/>
                      <w:lang w:val="fr-FR" w:eastAsia="fr-FR"/>
                    </w:rPr>
                    <w:t>Pas de limite d’âge à l’adhésion</w:t>
                  </w:r>
                </w:p>
              </w:tc>
              <w:tc>
                <w:tcPr>
                  <w:tcW w:w="5245" w:type="dxa"/>
                  <w:tcBorders>
                    <w:top w:val="nil"/>
                    <w:left w:val="nil"/>
                    <w:bottom w:val="outset" w:sz="6" w:space="0" w:color="auto"/>
                    <w:right w:val="outset" w:sz="6" w:space="0" w:color="auto"/>
                  </w:tcBorders>
                  <w:tcMar>
                    <w:top w:w="0" w:type="dxa"/>
                    <w:left w:w="108" w:type="dxa"/>
                    <w:bottom w:w="0" w:type="dxa"/>
                    <w:right w:w="108" w:type="dxa"/>
                  </w:tcMar>
                  <w:hideMark/>
                </w:tcPr>
                <w:p w14:paraId="64F62E5A" w14:textId="77777777" w:rsidR="00C86D60" w:rsidRPr="00502AC8" w:rsidRDefault="00C86D60" w:rsidP="00AD3CE1">
                  <w:pPr>
                    <w:spacing w:before="100" w:beforeAutospacing="1" w:after="100" w:afterAutospacing="1"/>
                    <w:rPr>
                      <w:rFonts w:ascii="Helvetica" w:eastAsia="Times New Roman" w:hAnsi="Helvetica" w:cs="Helvetica"/>
                      <w:sz w:val="20"/>
                      <w:szCs w:val="20"/>
                      <w:lang w:val="fr-FR" w:eastAsia="fr-FR"/>
                    </w:rPr>
                  </w:pPr>
                  <w:r w:rsidRPr="00502AC8">
                    <w:rPr>
                      <w:rFonts w:ascii="Helvetica" w:eastAsia="Times New Roman" w:hAnsi="Helvetica" w:cs="Helvetica"/>
                      <w:sz w:val="20"/>
                      <w:szCs w:val="20"/>
                      <w:lang w:val="fr-FR" w:eastAsia="fr-FR"/>
                    </w:rPr>
                    <w:t>Pas de limite d’âge pour les prestations</w:t>
                  </w:r>
                </w:p>
              </w:tc>
            </w:tr>
            <w:tr w:rsidR="00C86D60" w:rsidRPr="00502AC8" w14:paraId="643B95D8" w14:textId="77777777" w:rsidTr="00AD3CE1">
              <w:tc>
                <w:tcPr>
                  <w:tcW w:w="3182"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14:paraId="357CE102" w14:textId="77777777" w:rsidR="00C86D60" w:rsidRPr="00502AC8" w:rsidRDefault="00C86D60" w:rsidP="00AD3CE1">
                  <w:pPr>
                    <w:spacing w:before="100" w:beforeAutospacing="1" w:after="100" w:afterAutospacing="1"/>
                    <w:rPr>
                      <w:rFonts w:ascii="Helvetica" w:eastAsia="Times New Roman" w:hAnsi="Helvetica" w:cs="Helvetica"/>
                      <w:b/>
                      <w:bCs/>
                      <w:color w:val="0070C0"/>
                      <w:sz w:val="20"/>
                      <w:szCs w:val="20"/>
                      <w:lang w:val="fr-FR" w:eastAsia="fr-FR"/>
                    </w:rPr>
                  </w:pPr>
                  <w:r w:rsidRPr="00502AC8">
                    <w:rPr>
                      <w:rFonts w:ascii="Helvetica" w:eastAsia="Times New Roman" w:hAnsi="Helvetica" w:cs="Helvetica"/>
                      <w:b/>
                      <w:bCs/>
                      <w:color w:val="0070C0"/>
                      <w:sz w:val="20"/>
                      <w:szCs w:val="20"/>
                      <w:lang w:val="fr-FR" w:eastAsia="fr-FR"/>
                    </w:rPr>
                    <w:t>Garantie Invalidité</w:t>
                  </w:r>
                </w:p>
              </w:tc>
              <w:tc>
                <w:tcPr>
                  <w:tcW w:w="3756" w:type="dxa"/>
                  <w:tcBorders>
                    <w:top w:val="nil"/>
                    <w:left w:val="nil"/>
                    <w:bottom w:val="outset" w:sz="6" w:space="0" w:color="auto"/>
                    <w:right w:val="outset" w:sz="6" w:space="0" w:color="auto"/>
                  </w:tcBorders>
                  <w:tcMar>
                    <w:top w:w="0" w:type="dxa"/>
                    <w:left w:w="108" w:type="dxa"/>
                    <w:bottom w:w="0" w:type="dxa"/>
                    <w:right w:w="108" w:type="dxa"/>
                  </w:tcMar>
                  <w:hideMark/>
                </w:tcPr>
                <w:p w14:paraId="12D0E42B" w14:textId="77777777" w:rsidR="00C86D60" w:rsidRPr="00502AC8" w:rsidRDefault="00C86D60" w:rsidP="00AD3CE1">
                  <w:pPr>
                    <w:spacing w:before="100" w:beforeAutospacing="1" w:after="100" w:afterAutospacing="1"/>
                    <w:rPr>
                      <w:rFonts w:ascii="Helvetica" w:eastAsia="Times New Roman" w:hAnsi="Helvetica" w:cs="Helvetica"/>
                      <w:sz w:val="20"/>
                      <w:szCs w:val="20"/>
                      <w:lang w:val="fr-FR" w:eastAsia="fr-FR"/>
                    </w:rPr>
                  </w:pPr>
                  <w:r w:rsidRPr="00502AC8">
                    <w:rPr>
                      <w:rFonts w:ascii="Helvetica" w:eastAsia="Times New Roman" w:hAnsi="Helvetica" w:cs="Helvetica"/>
                      <w:sz w:val="20"/>
                      <w:szCs w:val="20"/>
                      <w:lang w:val="fr-FR" w:eastAsia="fr-FR"/>
                    </w:rPr>
                    <w:t>62 ans</w:t>
                  </w:r>
                </w:p>
              </w:tc>
              <w:tc>
                <w:tcPr>
                  <w:tcW w:w="5245" w:type="dxa"/>
                  <w:tcBorders>
                    <w:top w:val="nil"/>
                    <w:left w:val="nil"/>
                    <w:bottom w:val="outset" w:sz="6" w:space="0" w:color="auto"/>
                    <w:right w:val="outset" w:sz="6" w:space="0" w:color="auto"/>
                  </w:tcBorders>
                  <w:tcMar>
                    <w:top w:w="0" w:type="dxa"/>
                    <w:left w:w="108" w:type="dxa"/>
                    <w:bottom w:w="0" w:type="dxa"/>
                    <w:right w:w="108" w:type="dxa"/>
                  </w:tcMar>
                  <w:hideMark/>
                </w:tcPr>
                <w:p w14:paraId="72CE024F" w14:textId="77777777" w:rsidR="00C86D60" w:rsidRPr="00502AC8" w:rsidRDefault="00C86D60" w:rsidP="00AD3CE1">
                  <w:pPr>
                    <w:spacing w:before="100" w:beforeAutospacing="1" w:after="100" w:afterAutospacing="1"/>
                    <w:rPr>
                      <w:rFonts w:ascii="Helvetica" w:eastAsia="Times New Roman" w:hAnsi="Helvetica" w:cs="Helvetica"/>
                      <w:sz w:val="20"/>
                      <w:szCs w:val="20"/>
                      <w:lang w:val="fr-FR" w:eastAsia="fr-FR"/>
                    </w:rPr>
                  </w:pPr>
                  <w:r w:rsidRPr="00502AC8">
                    <w:rPr>
                      <w:rFonts w:ascii="Helvetica" w:eastAsia="Times New Roman" w:hAnsi="Helvetica" w:cs="Helvetica"/>
                      <w:sz w:val="20"/>
                      <w:szCs w:val="20"/>
                      <w:lang w:val="fr-FR" w:eastAsia="fr-FR"/>
                    </w:rPr>
                    <w:t>62 ans</w:t>
                  </w:r>
                </w:p>
              </w:tc>
            </w:tr>
            <w:tr w:rsidR="00C86D60" w:rsidRPr="00502AC8" w14:paraId="5D6662D8" w14:textId="77777777" w:rsidTr="00AD3CE1">
              <w:tc>
                <w:tcPr>
                  <w:tcW w:w="3182"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14:paraId="5CF07721" w14:textId="77777777" w:rsidR="00C86D60" w:rsidRPr="00502AC8" w:rsidRDefault="00C86D60" w:rsidP="00AD3CE1">
                  <w:pPr>
                    <w:spacing w:before="100" w:beforeAutospacing="1" w:after="100" w:afterAutospacing="1"/>
                    <w:rPr>
                      <w:rFonts w:ascii="Helvetica" w:eastAsia="Times New Roman" w:hAnsi="Helvetica" w:cs="Helvetica"/>
                      <w:b/>
                      <w:bCs/>
                      <w:color w:val="0070C0"/>
                      <w:sz w:val="20"/>
                      <w:szCs w:val="20"/>
                      <w:lang w:val="fr-FR" w:eastAsia="fr-FR"/>
                    </w:rPr>
                  </w:pPr>
                  <w:r w:rsidRPr="00502AC8">
                    <w:rPr>
                      <w:rFonts w:ascii="Helvetica" w:eastAsia="Times New Roman" w:hAnsi="Helvetica" w:cs="Helvetica"/>
                      <w:b/>
                      <w:bCs/>
                      <w:color w:val="0070C0"/>
                      <w:sz w:val="20"/>
                      <w:szCs w:val="20"/>
                      <w:lang w:val="fr-FR" w:eastAsia="fr-FR"/>
                    </w:rPr>
                    <w:t>Garantie Perte de retraite</w:t>
                  </w:r>
                </w:p>
              </w:tc>
              <w:tc>
                <w:tcPr>
                  <w:tcW w:w="3756" w:type="dxa"/>
                  <w:tcBorders>
                    <w:top w:val="nil"/>
                    <w:left w:val="nil"/>
                    <w:bottom w:val="outset" w:sz="6" w:space="0" w:color="auto"/>
                    <w:right w:val="outset" w:sz="6" w:space="0" w:color="auto"/>
                  </w:tcBorders>
                  <w:tcMar>
                    <w:top w:w="0" w:type="dxa"/>
                    <w:left w:w="108" w:type="dxa"/>
                    <w:bottom w:w="0" w:type="dxa"/>
                    <w:right w:w="108" w:type="dxa"/>
                  </w:tcMar>
                  <w:hideMark/>
                </w:tcPr>
                <w:p w14:paraId="101709E7" w14:textId="77777777" w:rsidR="00C86D60" w:rsidRPr="00502AC8" w:rsidRDefault="00C86D60" w:rsidP="00AD3CE1">
                  <w:pPr>
                    <w:spacing w:before="100" w:beforeAutospacing="1" w:after="100" w:afterAutospacing="1"/>
                    <w:rPr>
                      <w:rFonts w:ascii="Helvetica" w:eastAsia="Times New Roman" w:hAnsi="Helvetica" w:cs="Helvetica"/>
                      <w:sz w:val="20"/>
                      <w:szCs w:val="20"/>
                      <w:lang w:val="fr-FR" w:eastAsia="fr-FR"/>
                    </w:rPr>
                  </w:pPr>
                  <w:r w:rsidRPr="00502AC8">
                    <w:rPr>
                      <w:rFonts w:ascii="Helvetica" w:eastAsia="Times New Roman" w:hAnsi="Helvetica" w:cs="Helvetica"/>
                      <w:sz w:val="20"/>
                      <w:szCs w:val="20"/>
                      <w:lang w:val="fr-FR" w:eastAsia="fr-FR"/>
                    </w:rPr>
                    <w:t>62 ans</w:t>
                  </w:r>
                </w:p>
              </w:tc>
              <w:tc>
                <w:tcPr>
                  <w:tcW w:w="5245" w:type="dxa"/>
                  <w:tcBorders>
                    <w:top w:val="nil"/>
                    <w:left w:val="nil"/>
                    <w:bottom w:val="outset" w:sz="6" w:space="0" w:color="auto"/>
                    <w:right w:val="outset" w:sz="6" w:space="0" w:color="auto"/>
                  </w:tcBorders>
                  <w:tcMar>
                    <w:top w:w="0" w:type="dxa"/>
                    <w:left w:w="108" w:type="dxa"/>
                    <w:bottom w:w="0" w:type="dxa"/>
                    <w:right w:w="108" w:type="dxa"/>
                  </w:tcMar>
                  <w:hideMark/>
                </w:tcPr>
                <w:p w14:paraId="5EE39F62" w14:textId="77777777" w:rsidR="00C86D60" w:rsidRPr="00502AC8" w:rsidRDefault="00C86D60" w:rsidP="00AD3CE1">
                  <w:pPr>
                    <w:spacing w:before="100" w:beforeAutospacing="1" w:after="100" w:afterAutospacing="1"/>
                    <w:rPr>
                      <w:rFonts w:ascii="Helvetica" w:eastAsia="Times New Roman" w:hAnsi="Helvetica" w:cs="Helvetica"/>
                      <w:sz w:val="20"/>
                      <w:szCs w:val="20"/>
                      <w:lang w:val="fr-FR" w:eastAsia="fr-FR"/>
                    </w:rPr>
                  </w:pPr>
                  <w:r w:rsidRPr="00502AC8">
                    <w:rPr>
                      <w:rFonts w:ascii="Helvetica" w:eastAsia="Times New Roman" w:hAnsi="Helvetica" w:cs="Helvetica"/>
                      <w:sz w:val="20"/>
                      <w:szCs w:val="20"/>
                      <w:lang w:val="fr-FR" w:eastAsia="fr-FR"/>
                    </w:rPr>
                    <w:t xml:space="preserve">Au décès de l’agent </w:t>
                  </w:r>
                </w:p>
              </w:tc>
            </w:tr>
            <w:tr w:rsidR="00C86D60" w:rsidRPr="00364FF2" w14:paraId="2615B949" w14:textId="77777777" w:rsidTr="00AD3CE1">
              <w:tc>
                <w:tcPr>
                  <w:tcW w:w="3182"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14:paraId="3BEAD60E" w14:textId="77777777" w:rsidR="00C86D60" w:rsidRPr="00502AC8" w:rsidRDefault="00C86D60" w:rsidP="00AD3CE1">
                  <w:pPr>
                    <w:spacing w:before="100" w:beforeAutospacing="1" w:after="100" w:afterAutospacing="1"/>
                    <w:rPr>
                      <w:rFonts w:ascii="Helvetica" w:eastAsia="Times New Roman" w:hAnsi="Helvetica" w:cs="Helvetica"/>
                      <w:b/>
                      <w:bCs/>
                      <w:color w:val="0070C0"/>
                      <w:sz w:val="20"/>
                      <w:szCs w:val="20"/>
                      <w:lang w:val="fr-FR" w:eastAsia="fr-FR"/>
                    </w:rPr>
                  </w:pPr>
                  <w:r w:rsidRPr="00502AC8">
                    <w:rPr>
                      <w:rFonts w:ascii="Helvetica" w:eastAsia="Times New Roman" w:hAnsi="Helvetica" w:cs="Helvetica"/>
                      <w:b/>
                      <w:bCs/>
                      <w:color w:val="0070C0"/>
                      <w:sz w:val="20"/>
                      <w:szCs w:val="20"/>
                      <w:lang w:val="fr-FR" w:eastAsia="fr-FR"/>
                    </w:rPr>
                    <w:t>Garantie décès</w:t>
                  </w:r>
                </w:p>
              </w:tc>
              <w:tc>
                <w:tcPr>
                  <w:tcW w:w="3756" w:type="dxa"/>
                  <w:tcBorders>
                    <w:top w:val="nil"/>
                    <w:left w:val="nil"/>
                    <w:bottom w:val="outset" w:sz="6" w:space="0" w:color="auto"/>
                    <w:right w:val="outset" w:sz="6" w:space="0" w:color="auto"/>
                  </w:tcBorders>
                  <w:tcMar>
                    <w:top w:w="0" w:type="dxa"/>
                    <w:left w:w="108" w:type="dxa"/>
                    <w:bottom w:w="0" w:type="dxa"/>
                    <w:right w:w="108" w:type="dxa"/>
                  </w:tcMar>
                  <w:hideMark/>
                </w:tcPr>
                <w:p w14:paraId="3B22ABE8" w14:textId="77777777" w:rsidR="00C86D60" w:rsidRPr="00502AC8" w:rsidRDefault="00C86D60" w:rsidP="00AD3CE1">
                  <w:pPr>
                    <w:spacing w:before="100" w:beforeAutospacing="1" w:after="100" w:afterAutospacing="1"/>
                    <w:rPr>
                      <w:rFonts w:ascii="Helvetica" w:eastAsia="Times New Roman" w:hAnsi="Helvetica" w:cs="Helvetica"/>
                      <w:sz w:val="20"/>
                      <w:szCs w:val="20"/>
                      <w:lang w:val="fr-FR" w:eastAsia="fr-FR"/>
                    </w:rPr>
                  </w:pPr>
                  <w:r w:rsidRPr="00502AC8">
                    <w:rPr>
                      <w:rFonts w:ascii="Helvetica" w:eastAsia="Times New Roman" w:hAnsi="Helvetica" w:cs="Helvetica"/>
                      <w:sz w:val="20"/>
                      <w:szCs w:val="20"/>
                      <w:lang w:val="fr-FR" w:eastAsia="fr-FR"/>
                    </w:rPr>
                    <w:t>Pas de limite d’âge à l’adhésion</w:t>
                  </w:r>
                </w:p>
              </w:tc>
              <w:tc>
                <w:tcPr>
                  <w:tcW w:w="5245" w:type="dxa"/>
                  <w:tcBorders>
                    <w:top w:val="nil"/>
                    <w:left w:val="nil"/>
                    <w:bottom w:val="outset" w:sz="6" w:space="0" w:color="auto"/>
                    <w:right w:val="outset" w:sz="6" w:space="0" w:color="auto"/>
                  </w:tcBorders>
                  <w:tcMar>
                    <w:top w:w="0" w:type="dxa"/>
                    <w:left w:w="108" w:type="dxa"/>
                    <w:bottom w:w="0" w:type="dxa"/>
                    <w:right w:w="108" w:type="dxa"/>
                  </w:tcMar>
                  <w:hideMark/>
                </w:tcPr>
                <w:p w14:paraId="3C29AE6F" w14:textId="77777777" w:rsidR="00C86D60" w:rsidRPr="00502AC8" w:rsidRDefault="00C86D60" w:rsidP="00AD3CE1">
                  <w:pPr>
                    <w:spacing w:before="100" w:beforeAutospacing="1" w:after="100" w:afterAutospacing="1"/>
                    <w:rPr>
                      <w:rFonts w:ascii="Helvetica" w:eastAsia="Times New Roman" w:hAnsi="Helvetica" w:cs="Helvetica"/>
                      <w:sz w:val="20"/>
                      <w:szCs w:val="20"/>
                      <w:lang w:val="fr-FR" w:eastAsia="fr-FR"/>
                    </w:rPr>
                  </w:pPr>
                  <w:r w:rsidRPr="00502AC8">
                    <w:rPr>
                      <w:rFonts w:ascii="Helvetica" w:eastAsia="Times New Roman" w:hAnsi="Helvetica" w:cs="Helvetica"/>
                      <w:sz w:val="20"/>
                      <w:szCs w:val="20"/>
                      <w:lang w:val="fr-FR" w:eastAsia="fr-FR"/>
                    </w:rPr>
                    <w:t>Pas de limite d’âge pour les prestations (être actif)</w:t>
                  </w:r>
                </w:p>
              </w:tc>
            </w:tr>
          </w:tbl>
          <w:p w14:paraId="2A71DAA5" w14:textId="77777777" w:rsidR="00C86D60" w:rsidRDefault="00C86D60" w:rsidP="00AD3CE1">
            <w:pPr>
              <w:rPr>
                <w:rFonts w:ascii="Helvetica" w:hAnsi="Helvetica" w:cs="Helvetica"/>
                <w:color w:val="0070C0"/>
                <w:sz w:val="20"/>
                <w:szCs w:val="20"/>
                <w:u w:val="single"/>
                <w:lang w:val="fr-FR"/>
              </w:rPr>
            </w:pPr>
          </w:p>
          <w:p w14:paraId="32A9951E" w14:textId="77777777" w:rsidR="00C86D60" w:rsidRDefault="00C86D60" w:rsidP="00AD3CE1">
            <w:pPr>
              <w:rPr>
                <w:rFonts w:ascii="Helvetica" w:hAnsi="Helvetica" w:cs="Helvetica"/>
                <w:color w:val="0070C0"/>
                <w:sz w:val="20"/>
                <w:szCs w:val="20"/>
                <w:u w:val="single"/>
                <w:lang w:val="fr-FR"/>
              </w:rPr>
            </w:pPr>
          </w:p>
          <w:p w14:paraId="2ECA71DF" w14:textId="77777777" w:rsidR="00C86D60" w:rsidRPr="00E9274F" w:rsidRDefault="00C86D60" w:rsidP="00AD3CE1">
            <w:pPr>
              <w:rPr>
                <w:rFonts w:ascii="Helvetica" w:hAnsi="Helvetica" w:cs="Helvetica"/>
                <w:sz w:val="20"/>
                <w:szCs w:val="20"/>
                <w:lang w:val="fr-FR"/>
              </w:rPr>
            </w:pPr>
          </w:p>
        </w:tc>
      </w:tr>
    </w:tbl>
    <w:p w14:paraId="58D03CBF" w14:textId="77777777" w:rsidR="00C86D60" w:rsidRDefault="00C86D60" w:rsidP="00C86D60">
      <w:pPr>
        <w:rPr>
          <w:rFonts w:ascii="Helvetica" w:eastAsia="Arial" w:hAnsi="Helvetica" w:cs="Helvetica"/>
          <w:color w:val="0070C0"/>
          <w:sz w:val="20"/>
          <w:szCs w:val="20"/>
          <w:lang w:val="fr-FR"/>
        </w:rPr>
      </w:pPr>
    </w:p>
    <w:tbl>
      <w:tblPr>
        <w:tblStyle w:val="Grilledutableau"/>
        <w:tblW w:w="0" w:type="auto"/>
        <w:tblLook w:val="04A0" w:firstRow="1" w:lastRow="0" w:firstColumn="1" w:lastColumn="0" w:noHBand="0" w:noVBand="1"/>
      </w:tblPr>
      <w:tblGrid>
        <w:gridCol w:w="10459"/>
      </w:tblGrid>
      <w:tr w:rsidR="00C86D60" w:rsidRPr="00364FF2" w14:paraId="693A8770" w14:textId="77777777" w:rsidTr="00AD3CE1">
        <w:tc>
          <w:tcPr>
            <w:tcW w:w="10609" w:type="dxa"/>
          </w:tcPr>
          <w:p w14:paraId="47B75F00" w14:textId="77777777" w:rsidR="00C86D60" w:rsidRDefault="00C86D60" w:rsidP="00AD3CE1">
            <w:pPr>
              <w:pStyle w:val="Sansinterligne"/>
              <w:jc w:val="center"/>
              <w:rPr>
                <w:rFonts w:ascii="Helvetica" w:hAnsi="Helvetica" w:cs="Helvetica"/>
                <w:b/>
                <w:bCs/>
                <w:color w:val="ED7D31" w:themeColor="accent2"/>
                <w:sz w:val="24"/>
                <w:szCs w:val="24"/>
                <w:u w:val="single"/>
                <w:lang w:val="fr-FR"/>
              </w:rPr>
            </w:pPr>
          </w:p>
          <w:p w14:paraId="60C46741" w14:textId="77777777" w:rsidR="00C86D60" w:rsidRPr="00C263FD" w:rsidRDefault="00C86D60" w:rsidP="00AD3CE1">
            <w:pPr>
              <w:pStyle w:val="Sansinterligne"/>
              <w:jc w:val="center"/>
              <w:rPr>
                <w:rFonts w:ascii="Helvetica" w:hAnsi="Helvetica" w:cs="Helvetica"/>
                <w:b/>
                <w:bCs/>
                <w:color w:val="ED7D31" w:themeColor="accent2"/>
                <w:sz w:val="24"/>
                <w:szCs w:val="24"/>
                <w:u w:val="single"/>
                <w:lang w:val="fr-FR"/>
              </w:rPr>
            </w:pPr>
            <w:r w:rsidRPr="00C263FD">
              <w:rPr>
                <w:rFonts w:ascii="Helvetica" w:hAnsi="Helvetica" w:cs="Helvetica"/>
                <w:b/>
                <w:bCs/>
                <w:color w:val="ED7D31" w:themeColor="accent2"/>
                <w:sz w:val="24"/>
                <w:szCs w:val="24"/>
                <w:u w:val="single"/>
                <w:lang w:val="fr-FR"/>
              </w:rPr>
              <w:t>CALCUL COTISATION</w:t>
            </w:r>
          </w:p>
          <w:p w14:paraId="69BA03CC" w14:textId="77777777" w:rsidR="00C86D60" w:rsidRPr="00E9274F" w:rsidRDefault="00C86D60" w:rsidP="00AD3CE1">
            <w:pPr>
              <w:pStyle w:val="Sansinterligne"/>
              <w:rPr>
                <w:lang w:val="fr-FR"/>
              </w:rPr>
            </w:pPr>
          </w:p>
          <w:p w14:paraId="2030AB7D" w14:textId="77777777" w:rsidR="00C86D60" w:rsidRPr="005E3CEB" w:rsidRDefault="00C86D60" w:rsidP="00AD3CE1">
            <w:pPr>
              <w:pStyle w:val="Sansinterligne"/>
              <w:rPr>
                <w:rFonts w:ascii="Helvetica" w:hAnsi="Helvetica" w:cs="Helvetica"/>
                <w:b/>
                <w:bCs/>
                <w:color w:val="0070C0"/>
                <w:sz w:val="20"/>
                <w:szCs w:val="20"/>
                <w:lang w:val="fr-FR"/>
              </w:rPr>
            </w:pPr>
            <w:r w:rsidRPr="005E3CEB">
              <w:rPr>
                <w:rFonts w:ascii="Helvetica" w:hAnsi="Helvetica" w:cs="Helvetica"/>
                <w:b/>
                <w:bCs/>
                <w:color w:val="0070C0"/>
                <w:sz w:val="20"/>
                <w:szCs w:val="20"/>
                <w:lang w:val="fr-FR"/>
              </w:rPr>
              <w:t xml:space="preserve">Doit-on prendre la ligne </w:t>
            </w:r>
            <w:r w:rsidRPr="00006F41">
              <w:rPr>
                <w:rFonts w:ascii="Helvetica" w:hAnsi="Helvetica" w:cs="Helvetica"/>
                <w:b/>
                <w:bCs/>
                <w:color w:val="0070C0"/>
                <w:sz w:val="20"/>
                <w:szCs w:val="20"/>
                <w:u w:val="single"/>
                <w:lang w:val="fr-FR"/>
              </w:rPr>
              <w:t>"transfert primes points"</w:t>
            </w:r>
            <w:r w:rsidRPr="005E3CEB">
              <w:rPr>
                <w:rFonts w:ascii="Helvetica" w:hAnsi="Helvetica" w:cs="Helvetica"/>
                <w:b/>
                <w:bCs/>
                <w:color w:val="0070C0"/>
                <w:sz w:val="20"/>
                <w:szCs w:val="20"/>
                <w:lang w:val="fr-FR"/>
              </w:rPr>
              <w:t xml:space="preserve"> dans le TBI NBI pour le calcul de la cotisation ?</w:t>
            </w:r>
          </w:p>
          <w:p w14:paraId="062F8FFD" w14:textId="77777777" w:rsidR="00C86D60" w:rsidRPr="005E3CEB" w:rsidRDefault="00C86D60" w:rsidP="00AD3CE1">
            <w:pPr>
              <w:pStyle w:val="Sansinterligne"/>
              <w:rPr>
                <w:rFonts w:ascii="Helvetica" w:eastAsia="Times New Roman" w:hAnsi="Helvetica" w:cs="Helvetica"/>
                <w:bCs/>
                <w:sz w:val="20"/>
                <w:szCs w:val="20"/>
                <w:lang w:val="fr-FR"/>
              </w:rPr>
            </w:pPr>
            <w:r w:rsidRPr="005E3CEB">
              <w:rPr>
                <w:rFonts w:ascii="Helvetica" w:eastAsia="Times New Roman" w:hAnsi="Helvetica" w:cs="Helvetica"/>
                <w:bCs/>
                <w:sz w:val="20"/>
                <w:szCs w:val="20"/>
                <w:lang w:val="fr-FR"/>
              </w:rPr>
              <w:t>Cette ligne n’est pas prise en compte ni dans le calcul des cotisations ni dans le calcul des prestations.</w:t>
            </w:r>
          </w:p>
          <w:p w14:paraId="69B38B83" w14:textId="77777777" w:rsidR="00C86D60" w:rsidRPr="005E3CEB" w:rsidRDefault="00C86D60" w:rsidP="00AD3CE1">
            <w:pPr>
              <w:pStyle w:val="Sansinterligne"/>
              <w:rPr>
                <w:rFonts w:ascii="Helvetica" w:eastAsia="Times New Roman" w:hAnsi="Helvetica" w:cs="Helvetica"/>
                <w:bCs/>
                <w:sz w:val="20"/>
                <w:szCs w:val="20"/>
                <w:lang w:val="fr-FR"/>
              </w:rPr>
            </w:pPr>
          </w:p>
          <w:p w14:paraId="27FC200B" w14:textId="77777777" w:rsidR="00C86D60" w:rsidRPr="005E3CEB" w:rsidRDefault="00C86D60" w:rsidP="00AD3CE1">
            <w:pPr>
              <w:pStyle w:val="Sansinterligne"/>
              <w:rPr>
                <w:rFonts w:ascii="Helvetica" w:hAnsi="Helvetica" w:cs="Helvetica"/>
                <w:b/>
                <w:bCs/>
                <w:color w:val="0070C0"/>
                <w:sz w:val="20"/>
                <w:szCs w:val="20"/>
                <w:lang w:val="fr-FR"/>
              </w:rPr>
            </w:pPr>
            <w:r w:rsidRPr="005E3CEB">
              <w:rPr>
                <w:rFonts w:ascii="Helvetica" w:hAnsi="Helvetica" w:cs="Helvetica"/>
                <w:b/>
                <w:bCs/>
                <w:color w:val="0070C0"/>
                <w:sz w:val="20"/>
                <w:szCs w:val="20"/>
                <w:lang w:val="fr-FR"/>
              </w:rPr>
              <w:t xml:space="preserve">Les </w:t>
            </w:r>
            <w:r w:rsidRPr="00006F41">
              <w:rPr>
                <w:rFonts w:ascii="Helvetica" w:hAnsi="Helvetica" w:cs="Helvetica"/>
                <w:b/>
                <w:bCs/>
                <w:color w:val="0070C0"/>
                <w:sz w:val="20"/>
                <w:szCs w:val="20"/>
                <w:u w:val="single"/>
                <w:lang w:val="fr-FR"/>
              </w:rPr>
              <w:t>indemnités compensatrices</w:t>
            </w:r>
            <w:r w:rsidRPr="005E3CEB">
              <w:rPr>
                <w:rFonts w:ascii="Helvetica" w:hAnsi="Helvetica" w:cs="Helvetica"/>
                <w:b/>
                <w:bCs/>
                <w:color w:val="0070C0"/>
                <w:sz w:val="20"/>
                <w:szCs w:val="20"/>
                <w:lang w:val="fr-FR"/>
              </w:rPr>
              <w:t xml:space="preserve"> rentrent-t-elles dans le TBI ?</w:t>
            </w:r>
          </w:p>
          <w:p w14:paraId="0E661EB7" w14:textId="77777777" w:rsidR="00C86D60" w:rsidRPr="005E3CEB" w:rsidRDefault="00C86D60" w:rsidP="00AD3CE1">
            <w:pPr>
              <w:pStyle w:val="Sansinterligne"/>
              <w:rPr>
                <w:rFonts w:ascii="Helvetica" w:eastAsia="Times New Roman" w:hAnsi="Helvetica" w:cs="Helvetica"/>
                <w:sz w:val="20"/>
                <w:szCs w:val="20"/>
                <w:lang w:val="fr-FR"/>
              </w:rPr>
            </w:pPr>
            <w:r w:rsidRPr="005E3CEB">
              <w:rPr>
                <w:rFonts w:ascii="Helvetica" w:eastAsia="Times New Roman" w:hAnsi="Helvetica" w:cs="Helvetica"/>
                <w:sz w:val="20"/>
                <w:szCs w:val="20"/>
                <w:lang w:val="fr-FR"/>
              </w:rPr>
              <w:t>Oui elles sont prises en compte.</w:t>
            </w:r>
          </w:p>
          <w:p w14:paraId="7EB5085A" w14:textId="77777777" w:rsidR="00C86D60" w:rsidRPr="005E3CEB" w:rsidRDefault="00C86D60" w:rsidP="00AD3CE1">
            <w:pPr>
              <w:pStyle w:val="Sansinterligne"/>
              <w:rPr>
                <w:rFonts w:ascii="Helvetica" w:eastAsia="Times New Roman" w:hAnsi="Helvetica" w:cs="Helvetica"/>
                <w:sz w:val="20"/>
                <w:szCs w:val="20"/>
                <w:lang w:val="fr-FR"/>
              </w:rPr>
            </w:pPr>
          </w:p>
          <w:p w14:paraId="020E558B" w14:textId="77777777" w:rsidR="00C86D60" w:rsidRPr="005E3CEB" w:rsidRDefault="00C86D60" w:rsidP="00AD3CE1">
            <w:pPr>
              <w:pStyle w:val="Sansinterligne"/>
              <w:rPr>
                <w:rFonts w:ascii="Helvetica" w:hAnsi="Helvetica" w:cs="Helvetica"/>
                <w:b/>
                <w:bCs/>
                <w:color w:val="0070C0"/>
                <w:sz w:val="20"/>
                <w:szCs w:val="20"/>
                <w:lang w:val="fr-FR"/>
              </w:rPr>
            </w:pPr>
            <w:r w:rsidRPr="005E3CEB">
              <w:rPr>
                <w:rFonts w:ascii="Helvetica" w:hAnsi="Helvetica" w:cs="Helvetica"/>
                <w:b/>
                <w:bCs/>
                <w:color w:val="0070C0"/>
                <w:sz w:val="20"/>
                <w:szCs w:val="20"/>
                <w:lang w:val="fr-FR"/>
              </w:rPr>
              <w:t>Les "</w:t>
            </w:r>
            <w:r w:rsidRPr="00006F41">
              <w:rPr>
                <w:rFonts w:ascii="Helvetica" w:hAnsi="Helvetica" w:cs="Helvetica"/>
                <w:b/>
                <w:bCs/>
                <w:color w:val="0070C0"/>
                <w:sz w:val="20"/>
                <w:szCs w:val="20"/>
                <w:u w:val="single"/>
                <w:lang w:val="fr-FR"/>
              </w:rPr>
              <w:t>anciens 13ème mois</w:t>
            </w:r>
            <w:r w:rsidRPr="005E3CEB">
              <w:rPr>
                <w:rFonts w:ascii="Helvetica" w:hAnsi="Helvetica" w:cs="Helvetica"/>
                <w:b/>
                <w:bCs/>
                <w:color w:val="0070C0"/>
                <w:sz w:val="20"/>
                <w:szCs w:val="20"/>
                <w:lang w:val="fr-FR"/>
              </w:rPr>
              <w:t>" rentrent t ils dans le TBI ?</w:t>
            </w:r>
          </w:p>
          <w:p w14:paraId="7AF457E3" w14:textId="77777777" w:rsidR="00C86D60" w:rsidRPr="005E3CEB" w:rsidRDefault="00C86D60" w:rsidP="00AD3CE1">
            <w:pPr>
              <w:pStyle w:val="Sansinterligne"/>
              <w:rPr>
                <w:rFonts w:ascii="Helvetica" w:eastAsia="Times New Roman" w:hAnsi="Helvetica" w:cs="Helvetica"/>
                <w:sz w:val="20"/>
                <w:szCs w:val="20"/>
                <w:lang w:val="fr-FR"/>
              </w:rPr>
            </w:pPr>
            <w:r w:rsidRPr="005E3CEB">
              <w:rPr>
                <w:rFonts w:ascii="Helvetica" w:eastAsia="Times New Roman" w:hAnsi="Helvetica" w:cs="Helvetica"/>
                <w:sz w:val="20"/>
                <w:szCs w:val="20"/>
                <w:lang w:val="fr-FR"/>
              </w:rPr>
              <w:t>Il ne faut pas les inclure dans le TIB mais dans le RI</w:t>
            </w:r>
          </w:p>
          <w:p w14:paraId="0ADC879F" w14:textId="77777777" w:rsidR="00C86D60" w:rsidRPr="005E3CEB" w:rsidRDefault="00C86D60" w:rsidP="00AD3CE1">
            <w:pPr>
              <w:pStyle w:val="Sansinterligne"/>
              <w:rPr>
                <w:rFonts w:ascii="Helvetica" w:eastAsia="Times New Roman" w:hAnsi="Helvetica" w:cs="Helvetica"/>
                <w:sz w:val="20"/>
                <w:szCs w:val="20"/>
                <w:lang w:val="fr-FR"/>
              </w:rPr>
            </w:pPr>
          </w:p>
          <w:p w14:paraId="494B9562" w14:textId="77777777" w:rsidR="00C86D60" w:rsidRPr="005E3CEB" w:rsidRDefault="00C86D60" w:rsidP="00AD3CE1">
            <w:pPr>
              <w:pStyle w:val="Sansinterligne"/>
              <w:rPr>
                <w:rFonts w:ascii="Helvetica" w:eastAsia="Times New Roman" w:hAnsi="Helvetica" w:cs="Helvetica"/>
                <w:b/>
                <w:bCs/>
                <w:color w:val="0070C0"/>
                <w:sz w:val="20"/>
                <w:szCs w:val="20"/>
                <w:lang w:val="fr-FR"/>
              </w:rPr>
            </w:pPr>
            <w:r w:rsidRPr="005E3CEB">
              <w:rPr>
                <w:rFonts w:ascii="Helvetica" w:eastAsia="Times New Roman" w:hAnsi="Helvetica" w:cs="Helvetica"/>
                <w:b/>
                <w:bCs/>
                <w:color w:val="0070C0"/>
                <w:sz w:val="20"/>
                <w:szCs w:val="20"/>
                <w:lang w:val="fr-FR"/>
              </w:rPr>
              <w:lastRenderedPageBreak/>
              <w:t xml:space="preserve">Comment puis-je </w:t>
            </w:r>
            <w:r w:rsidRPr="00006F41">
              <w:rPr>
                <w:rFonts w:ascii="Helvetica" w:eastAsia="Times New Roman" w:hAnsi="Helvetica" w:cs="Helvetica"/>
                <w:b/>
                <w:bCs/>
                <w:color w:val="0070C0"/>
                <w:sz w:val="20"/>
                <w:szCs w:val="20"/>
                <w:u w:val="single"/>
                <w:lang w:val="fr-FR"/>
              </w:rPr>
              <w:t>calculer ma cotisation</w:t>
            </w:r>
            <w:r w:rsidRPr="005E3CEB">
              <w:rPr>
                <w:rFonts w:ascii="Helvetica" w:eastAsia="Times New Roman" w:hAnsi="Helvetica" w:cs="Helvetica"/>
                <w:b/>
                <w:bCs/>
                <w:color w:val="0070C0"/>
                <w:sz w:val="20"/>
                <w:szCs w:val="20"/>
                <w:lang w:val="fr-FR"/>
              </w:rPr>
              <w:t> ?</w:t>
            </w:r>
          </w:p>
          <w:p w14:paraId="73AEBA66" w14:textId="77777777" w:rsidR="00C86D60" w:rsidRPr="005E3CEB" w:rsidRDefault="00C86D60" w:rsidP="00AD3CE1">
            <w:pPr>
              <w:pStyle w:val="Sansinterligne"/>
              <w:rPr>
                <w:rFonts w:ascii="Helvetica" w:eastAsia="Times New Roman" w:hAnsi="Helvetica" w:cs="Helvetica"/>
                <w:sz w:val="20"/>
                <w:szCs w:val="20"/>
                <w:lang w:val="fr-FR"/>
              </w:rPr>
            </w:pPr>
            <w:r w:rsidRPr="005E3CEB">
              <w:rPr>
                <w:rFonts w:ascii="Helvetica" w:eastAsia="Times New Roman" w:hAnsi="Helvetica" w:cs="Helvetica"/>
                <w:sz w:val="20"/>
                <w:szCs w:val="20"/>
                <w:lang w:val="fr-FR"/>
              </w:rPr>
              <w:t xml:space="preserve">Un simulateur est disponible sur notre site </w:t>
            </w:r>
            <w:hyperlink r:id="rId7" w:history="1">
              <w:r w:rsidRPr="005E3CEB">
                <w:rPr>
                  <w:rStyle w:val="Lienhypertexte"/>
                  <w:rFonts w:ascii="Helvetica" w:eastAsia="Times New Roman" w:hAnsi="Helvetica" w:cs="Helvetica"/>
                  <w:color w:val="auto"/>
                  <w:sz w:val="20"/>
                  <w:szCs w:val="20"/>
                  <w:lang w:val="fr-FR"/>
                </w:rPr>
                <w:t>https://88.cdgplus.fr/copie-de-calculette-prevoyance-1/</w:t>
              </w:r>
            </w:hyperlink>
            <w:r w:rsidRPr="005E3CEB">
              <w:rPr>
                <w:rFonts w:ascii="Helvetica" w:eastAsia="Times New Roman" w:hAnsi="Helvetica" w:cs="Helvetica"/>
                <w:sz w:val="20"/>
                <w:szCs w:val="20"/>
                <w:lang w:val="fr-FR"/>
              </w:rPr>
              <w:t xml:space="preserve"> </w:t>
            </w:r>
          </w:p>
          <w:p w14:paraId="1131C72E" w14:textId="77777777" w:rsidR="00C86D60" w:rsidRPr="005E3CEB" w:rsidRDefault="00C86D60" w:rsidP="00AD3CE1">
            <w:pPr>
              <w:pStyle w:val="Sansinterligne"/>
              <w:rPr>
                <w:rFonts w:ascii="Helvetica" w:eastAsia="Times New Roman" w:hAnsi="Helvetica" w:cs="Helvetica"/>
                <w:sz w:val="20"/>
                <w:szCs w:val="20"/>
                <w:lang w:val="fr-FR"/>
              </w:rPr>
            </w:pPr>
          </w:p>
          <w:p w14:paraId="3DB2E762" w14:textId="77777777" w:rsidR="00C86D60" w:rsidRPr="005E3CEB" w:rsidRDefault="00C86D60" w:rsidP="00AD3CE1">
            <w:pPr>
              <w:pStyle w:val="Sansinterligne"/>
              <w:rPr>
                <w:rFonts w:ascii="Helvetica" w:eastAsia="Times New Roman" w:hAnsi="Helvetica" w:cs="Helvetica"/>
                <w:b/>
                <w:bCs/>
                <w:color w:val="0070C0"/>
                <w:sz w:val="20"/>
                <w:szCs w:val="20"/>
                <w:lang w:val="fr-FR"/>
              </w:rPr>
            </w:pPr>
            <w:r w:rsidRPr="005E3CEB">
              <w:rPr>
                <w:rFonts w:ascii="Helvetica" w:eastAsia="Times New Roman" w:hAnsi="Helvetica" w:cs="Helvetica"/>
                <w:b/>
                <w:bCs/>
                <w:color w:val="0070C0"/>
                <w:sz w:val="20"/>
                <w:szCs w:val="20"/>
                <w:lang w:val="fr-FR"/>
              </w:rPr>
              <w:t xml:space="preserve">De quelle </w:t>
            </w:r>
            <w:r w:rsidRPr="00006F41">
              <w:rPr>
                <w:rFonts w:ascii="Helvetica" w:eastAsia="Times New Roman" w:hAnsi="Helvetica" w:cs="Helvetica"/>
                <w:b/>
                <w:bCs/>
                <w:color w:val="0070C0"/>
                <w:sz w:val="20"/>
                <w:szCs w:val="20"/>
                <w:u w:val="single"/>
                <w:lang w:val="fr-FR"/>
              </w:rPr>
              <w:t>manière est prélevée ma cotisation</w:t>
            </w:r>
            <w:r w:rsidRPr="005E3CEB">
              <w:rPr>
                <w:rFonts w:ascii="Helvetica" w:eastAsia="Times New Roman" w:hAnsi="Helvetica" w:cs="Helvetica"/>
                <w:b/>
                <w:bCs/>
                <w:color w:val="0070C0"/>
                <w:sz w:val="20"/>
                <w:szCs w:val="20"/>
                <w:lang w:val="fr-FR"/>
              </w:rPr>
              <w:t> ?</w:t>
            </w:r>
          </w:p>
          <w:p w14:paraId="136372DF" w14:textId="77777777" w:rsidR="00C86D60" w:rsidRDefault="00C86D60" w:rsidP="00AD3CE1">
            <w:pPr>
              <w:rPr>
                <w:rFonts w:ascii="Helvetica" w:eastAsia="Arial" w:hAnsi="Helvetica" w:cs="Helvetica"/>
                <w:color w:val="0070C0"/>
                <w:sz w:val="20"/>
                <w:szCs w:val="20"/>
                <w:lang w:val="fr-FR"/>
              </w:rPr>
            </w:pPr>
            <w:r w:rsidRPr="005E3CEB">
              <w:rPr>
                <w:rFonts w:ascii="Helvetica" w:eastAsia="Times New Roman" w:hAnsi="Helvetica" w:cs="Helvetica"/>
                <w:color w:val="000000" w:themeColor="text1"/>
                <w:sz w:val="20"/>
                <w:szCs w:val="20"/>
                <w:lang w:val="fr-FR"/>
              </w:rPr>
              <w:t>La cotisation est prélevée mensuellement sur votre salaire. La collectivité règle trimestriellement les cotisations à l’assureur.</w:t>
            </w:r>
          </w:p>
        </w:tc>
      </w:tr>
    </w:tbl>
    <w:p w14:paraId="056AB6E5" w14:textId="77777777" w:rsidR="00C86D60" w:rsidRPr="00E9274F" w:rsidRDefault="00C86D60" w:rsidP="00C86D60">
      <w:pPr>
        <w:rPr>
          <w:rFonts w:ascii="Helvetica" w:eastAsia="Arial" w:hAnsi="Helvetica" w:cs="Helvetica"/>
          <w:color w:val="0070C0"/>
          <w:sz w:val="20"/>
          <w:szCs w:val="20"/>
          <w:lang w:val="fr-FR"/>
        </w:rPr>
      </w:pPr>
    </w:p>
    <w:tbl>
      <w:tblPr>
        <w:tblStyle w:val="Grilledutableau"/>
        <w:tblW w:w="0" w:type="auto"/>
        <w:tblLook w:val="04A0" w:firstRow="1" w:lastRow="0" w:firstColumn="1" w:lastColumn="0" w:noHBand="0" w:noVBand="1"/>
      </w:tblPr>
      <w:tblGrid>
        <w:gridCol w:w="10459"/>
      </w:tblGrid>
      <w:tr w:rsidR="00C86D60" w:rsidRPr="00364FF2" w14:paraId="6FEB8AD5" w14:textId="77777777" w:rsidTr="00AD3CE1">
        <w:tc>
          <w:tcPr>
            <w:tcW w:w="10609" w:type="dxa"/>
          </w:tcPr>
          <w:p w14:paraId="69F7358C" w14:textId="77777777" w:rsidR="00C86D60" w:rsidRDefault="00C86D60" w:rsidP="00AD3CE1">
            <w:pPr>
              <w:pStyle w:val="NormalWeb"/>
              <w:spacing w:before="0" w:beforeAutospacing="0" w:after="0" w:afterAutospacing="0"/>
              <w:rPr>
                <w:rFonts w:ascii="Helvetica" w:hAnsi="Helvetica" w:cs="Helvetica"/>
                <w:b/>
                <w:bCs/>
                <w:color w:val="ED7D31" w:themeColor="accent2"/>
                <w:u w:val="single"/>
              </w:rPr>
            </w:pPr>
          </w:p>
          <w:p w14:paraId="4BCE2B34" w14:textId="77777777" w:rsidR="00C86D60" w:rsidRPr="00C263FD" w:rsidRDefault="00C86D60" w:rsidP="00AD3CE1">
            <w:pPr>
              <w:pStyle w:val="NormalWeb"/>
              <w:spacing w:before="0" w:beforeAutospacing="0" w:after="0" w:afterAutospacing="0"/>
              <w:jc w:val="center"/>
              <w:rPr>
                <w:rFonts w:ascii="Helvetica" w:hAnsi="Helvetica" w:cs="Helvetica"/>
                <w:b/>
                <w:bCs/>
                <w:color w:val="ED7D31" w:themeColor="accent2"/>
                <w:u w:val="single"/>
              </w:rPr>
            </w:pPr>
            <w:r w:rsidRPr="00C263FD">
              <w:rPr>
                <w:rFonts w:ascii="Helvetica" w:hAnsi="Helvetica" w:cs="Helvetica"/>
                <w:b/>
                <w:bCs/>
                <w:color w:val="ED7D31" w:themeColor="accent2"/>
                <w:u w:val="single"/>
              </w:rPr>
              <w:t>LES GARANTIES</w:t>
            </w:r>
          </w:p>
          <w:p w14:paraId="3F5C4095" w14:textId="77777777" w:rsidR="00C86D60" w:rsidRPr="00E9274F" w:rsidRDefault="00C86D60" w:rsidP="00AD3CE1">
            <w:pPr>
              <w:pStyle w:val="NormalWeb"/>
              <w:spacing w:before="0" w:beforeAutospacing="0" w:after="0" w:afterAutospacing="0"/>
              <w:rPr>
                <w:rFonts w:ascii="Helvetica" w:hAnsi="Helvetica" w:cs="Helvetica"/>
                <w:b/>
                <w:bCs/>
                <w:color w:val="0070C0"/>
                <w:sz w:val="20"/>
                <w:szCs w:val="20"/>
              </w:rPr>
            </w:pPr>
          </w:p>
          <w:p w14:paraId="51267409" w14:textId="77777777" w:rsidR="00C86D60" w:rsidRDefault="00C86D60" w:rsidP="00AD3CE1">
            <w:pPr>
              <w:pStyle w:val="NormalWeb"/>
              <w:spacing w:before="0" w:beforeAutospacing="0" w:after="0" w:afterAutospacing="0"/>
              <w:rPr>
                <w:rFonts w:ascii="Helvetica" w:hAnsi="Helvetica" w:cs="Helvetica"/>
                <w:b/>
                <w:bCs/>
                <w:color w:val="0070C0"/>
                <w:sz w:val="20"/>
                <w:szCs w:val="20"/>
              </w:rPr>
            </w:pPr>
            <w:r w:rsidRPr="00006F41">
              <w:rPr>
                <w:rFonts w:ascii="Helvetica" w:hAnsi="Helvetica" w:cs="Helvetica"/>
                <w:b/>
                <w:bCs/>
                <w:color w:val="0070C0"/>
                <w:sz w:val="20"/>
                <w:szCs w:val="20"/>
              </w:rPr>
              <w:t xml:space="preserve">Quelles sont les </w:t>
            </w:r>
            <w:r w:rsidRPr="00006F41">
              <w:rPr>
                <w:rFonts w:ascii="Helvetica" w:hAnsi="Helvetica" w:cs="Helvetica"/>
                <w:b/>
                <w:bCs/>
                <w:color w:val="0070C0"/>
                <w:sz w:val="20"/>
                <w:szCs w:val="20"/>
                <w:u w:val="single"/>
              </w:rPr>
              <w:t>garanties « obligatoires »</w:t>
            </w:r>
            <w:r w:rsidRPr="00E9274F">
              <w:rPr>
                <w:rFonts w:ascii="Helvetica" w:hAnsi="Helvetica" w:cs="Helvetica"/>
                <w:b/>
                <w:bCs/>
                <w:color w:val="0070C0"/>
                <w:sz w:val="20"/>
                <w:szCs w:val="20"/>
              </w:rPr>
              <w:t> ?</w:t>
            </w:r>
          </w:p>
          <w:p w14:paraId="4B3E6A4A" w14:textId="77777777" w:rsidR="00C86D60" w:rsidRPr="00E9274F" w:rsidRDefault="00C86D60" w:rsidP="00AD3CE1">
            <w:pPr>
              <w:pStyle w:val="NormalWeb"/>
              <w:spacing w:before="0" w:beforeAutospacing="0" w:after="0" w:afterAutospacing="0"/>
              <w:rPr>
                <w:rFonts w:ascii="Helvetica" w:hAnsi="Helvetica" w:cs="Helvetica"/>
                <w:b/>
                <w:bCs/>
                <w:color w:val="0070C0"/>
                <w:sz w:val="20"/>
                <w:szCs w:val="20"/>
              </w:rPr>
            </w:pPr>
          </w:p>
          <w:p w14:paraId="34807DBD" w14:textId="77777777" w:rsidR="00C86D60" w:rsidRDefault="00C86D60" w:rsidP="00C86D60">
            <w:pPr>
              <w:pStyle w:val="NormalWeb"/>
              <w:numPr>
                <w:ilvl w:val="0"/>
                <w:numId w:val="4"/>
              </w:numPr>
              <w:spacing w:before="0" w:beforeAutospacing="0" w:after="0" w:afterAutospacing="0"/>
              <w:rPr>
                <w:rFonts w:ascii="Helvetica" w:hAnsi="Helvetica" w:cs="Helvetica"/>
                <w:color w:val="000000" w:themeColor="text1"/>
                <w:sz w:val="20"/>
                <w:szCs w:val="20"/>
              </w:rPr>
            </w:pPr>
            <w:r w:rsidRPr="00E405F6">
              <w:rPr>
                <w:rFonts w:ascii="Helvetica" w:hAnsi="Helvetica" w:cs="Helvetica"/>
                <w:b/>
                <w:bCs/>
                <w:sz w:val="20"/>
                <w:szCs w:val="20"/>
                <w:u w:val="single"/>
              </w:rPr>
              <w:t>L’incapacité temporaire de travail</w:t>
            </w:r>
            <w:r w:rsidRPr="00E405F6">
              <w:rPr>
                <w:rFonts w:ascii="Helvetica" w:hAnsi="Helvetica" w:cs="Helvetica"/>
                <w:b/>
                <w:bCs/>
                <w:sz w:val="20"/>
                <w:szCs w:val="20"/>
              </w:rPr>
              <w:t> </w:t>
            </w:r>
            <w:r w:rsidRPr="00006F41">
              <w:rPr>
                <w:rFonts w:ascii="Helvetica" w:hAnsi="Helvetica" w:cs="Helvetica"/>
                <w:sz w:val="20"/>
                <w:szCs w:val="20"/>
              </w:rPr>
              <w:t xml:space="preserve">: </w:t>
            </w:r>
            <w:r w:rsidRPr="00E9274F">
              <w:rPr>
                <w:rFonts w:ascii="Helvetica" w:hAnsi="Helvetica" w:cs="Helvetica"/>
                <w:color w:val="000000" w:themeColor="text1"/>
                <w:sz w:val="20"/>
                <w:szCs w:val="20"/>
              </w:rPr>
              <w:t>assurer un complément de salaire pendant un congé de maladie/longue maladie/longue durée/grave maladie → complément d’un demi-traitement pour un stagiaire/ titulaire ou complément des indemnités journalières de la CPAM pour les contractuels de droit public ou privé.</w:t>
            </w:r>
          </w:p>
          <w:p w14:paraId="406481DE" w14:textId="77777777" w:rsidR="00C86D60" w:rsidRDefault="00C86D60" w:rsidP="00AD3CE1">
            <w:pPr>
              <w:pStyle w:val="NormalWeb"/>
              <w:spacing w:before="0" w:beforeAutospacing="0" w:after="0" w:afterAutospacing="0"/>
              <w:ind w:left="720"/>
              <w:rPr>
                <w:rFonts w:ascii="Helvetica" w:hAnsi="Helvetica" w:cs="Helvetica"/>
                <w:color w:val="000000" w:themeColor="text1"/>
                <w:sz w:val="20"/>
                <w:szCs w:val="20"/>
              </w:rPr>
            </w:pPr>
          </w:p>
          <w:p w14:paraId="6AD7030E" w14:textId="77777777" w:rsidR="00C86D60" w:rsidRPr="00EC2998" w:rsidRDefault="00C86D60" w:rsidP="00AD3CE1">
            <w:pPr>
              <w:pStyle w:val="NormalWeb"/>
              <w:spacing w:before="0" w:beforeAutospacing="0" w:after="0" w:afterAutospacing="0"/>
              <w:ind w:left="709" w:hanging="414"/>
              <w:rPr>
                <w:rFonts w:ascii="Helvetica" w:hAnsi="Helvetica" w:cs="Helvetica"/>
                <w:color w:val="000000" w:themeColor="text1"/>
                <w:sz w:val="20"/>
                <w:szCs w:val="20"/>
              </w:rPr>
            </w:pPr>
            <w:r>
              <w:rPr>
                <w:rFonts w:ascii="Helvetica" w:hAnsi="Helvetica" w:cs="Helvetica"/>
                <w:b/>
                <w:bCs/>
                <w:color w:val="000000" w:themeColor="text1"/>
                <w:sz w:val="20"/>
                <w:szCs w:val="20"/>
              </w:rPr>
              <w:t>2)</w:t>
            </w:r>
            <w:r w:rsidRPr="00EC2998">
              <w:rPr>
                <w:rFonts w:ascii="Helvetica" w:hAnsi="Helvetica" w:cs="Helvetica"/>
                <w:b/>
                <w:bCs/>
                <w:color w:val="000000" w:themeColor="text1"/>
                <w:sz w:val="20"/>
                <w:szCs w:val="20"/>
              </w:rPr>
              <w:t xml:space="preserve"> </w:t>
            </w:r>
            <w:r w:rsidRPr="00EC2998">
              <w:rPr>
                <w:rFonts w:ascii="Helvetica" w:hAnsi="Helvetica" w:cs="Helvetica"/>
                <w:b/>
                <w:bCs/>
                <w:color w:val="000000" w:themeColor="text1"/>
                <w:sz w:val="20"/>
                <w:szCs w:val="20"/>
                <w:u w:val="single"/>
              </w:rPr>
              <w:t>L’invalidité</w:t>
            </w:r>
            <w:r w:rsidRPr="00EC2998">
              <w:rPr>
                <w:rFonts w:ascii="Helvetica" w:hAnsi="Helvetica" w:cs="Helvetica"/>
                <w:color w:val="000000" w:themeColor="text1"/>
                <w:sz w:val="20"/>
                <w:szCs w:val="20"/>
              </w:rPr>
              <w:t> :  garantir une rente à l’agent qui complète, dès que ce dernier est placé en « retraite invalidité", sa pension d’invalidité. La rente est versée à partir de la date de la « retraite invalidité » (quel que soit l’âge). Elle cesse dès :</w:t>
            </w:r>
          </w:p>
          <w:p w14:paraId="559D0F05" w14:textId="77777777" w:rsidR="00C86D60" w:rsidRPr="00E9274F" w:rsidRDefault="00C86D60" w:rsidP="00AD3CE1">
            <w:pPr>
              <w:pStyle w:val="NormalWeb"/>
              <w:spacing w:before="0" w:beforeAutospacing="0" w:after="0" w:afterAutospacing="0"/>
              <w:rPr>
                <w:rFonts w:ascii="Helvetica" w:hAnsi="Helvetica" w:cs="Helvetica"/>
                <w:color w:val="000000" w:themeColor="text1"/>
                <w:sz w:val="20"/>
                <w:szCs w:val="20"/>
              </w:rPr>
            </w:pPr>
            <w:r w:rsidRPr="00E9274F">
              <w:rPr>
                <w:rFonts w:ascii="Helvetica" w:hAnsi="Helvetica" w:cs="Helvetica"/>
                <w:sz w:val="20"/>
                <w:szCs w:val="20"/>
              </w:rPr>
              <w:t>♦</w:t>
            </w:r>
            <w:r>
              <w:rPr>
                <w:rFonts w:ascii="Helvetica" w:hAnsi="Helvetica" w:cs="Helvetica"/>
                <w:sz w:val="20"/>
                <w:szCs w:val="20"/>
              </w:rPr>
              <w:t xml:space="preserve"> L</w:t>
            </w:r>
            <w:r w:rsidRPr="00E9274F">
              <w:rPr>
                <w:rFonts w:ascii="Helvetica" w:hAnsi="Helvetica" w:cs="Helvetica"/>
                <w:color w:val="000000" w:themeColor="text1"/>
                <w:sz w:val="20"/>
                <w:szCs w:val="20"/>
              </w:rPr>
              <w:t>a date de l’âge légal de la retraite (62 ans en 2019) ou liquidation de la pension vieillesse</w:t>
            </w:r>
          </w:p>
          <w:p w14:paraId="0556120E" w14:textId="77777777" w:rsidR="00C86D60" w:rsidRPr="00E9274F" w:rsidRDefault="00C86D60" w:rsidP="00AD3CE1">
            <w:pPr>
              <w:pStyle w:val="NormalWeb"/>
              <w:spacing w:before="0" w:beforeAutospacing="0" w:after="0" w:afterAutospacing="0"/>
              <w:rPr>
                <w:rFonts w:ascii="Helvetica" w:hAnsi="Helvetica" w:cs="Helvetica"/>
                <w:color w:val="000000" w:themeColor="text1"/>
                <w:sz w:val="20"/>
                <w:szCs w:val="20"/>
              </w:rPr>
            </w:pPr>
            <w:r w:rsidRPr="00E9274F">
              <w:rPr>
                <w:rFonts w:ascii="Helvetica" w:hAnsi="Helvetica" w:cs="Helvetica"/>
                <w:sz w:val="20"/>
                <w:szCs w:val="20"/>
              </w:rPr>
              <w:t>♦</w:t>
            </w:r>
            <w:r w:rsidRPr="00E9274F">
              <w:rPr>
                <w:rFonts w:ascii="Helvetica" w:hAnsi="Helvetica" w:cs="Helvetica"/>
                <w:color w:val="000000" w:themeColor="text1"/>
                <w:sz w:val="20"/>
                <w:szCs w:val="20"/>
              </w:rPr>
              <w:t xml:space="preserve"> </w:t>
            </w:r>
            <w:r>
              <w:rPr>
                <w:rFonts w:ascii="Helvetica" w:hAnsi="Helvetica" w:cs="Helvetica"/>
                <w:color w:val="000000" w:themeColor="text1"/>
                <w:sz w:val="20"/>
                <w:szCs w:val="20"/>
              </w:rPr>
              <w:t>L</w:t>
            </w:r>
            <w:r w:rsidRPr="00E9274F">
              <w:rPr>
                <w:rFonts w:ascii="Helvetica" w:hAnsi="Helvetica" w:cs="Helvetica"/>
                <w:color w:val="000000" w:themeColor="text1"/>
                <w:sz w:val="20"/>
                <w:szCs w:val="20"/>
              </w:rPr>
              <w:t>a reprise éventuelle d’une activité professionnelle</w:t>
            </w:r>
          </w:p>
          <w:p w14:paraId="51FF5164" w14:textId="77777777" w:rsidR="00C86D60" w:rsidRPr="00E9274F" w:rsidRDefault="00C86D60" w:rsidP="00AD3CE1">
            <w:pPr>
              <w:pStyle w:val="NormalWeb"/>
              <w:spacing w:before="0" w:beforeAutospacing="0" w:after="0" w:afterAutospacing="0"/>
              <w:rPr>
                <w:rFonts w:ascii="Helvetica" w:hAnsi="Helvetica" w:cs="Helvetica"/>
                <w:color w:val="000000" w:themeColor="text1"/>
                <w:sz w:val="20"/>
                <w:szCs w:val="20"/>
              </w:rPr>
            </w:pPr>
            <w:r w:rsidRPr="00E9274F">
              <w:rPr>
                <w:rFonts w:ascii="Helvetica" w:hAnsi="Helvetica" w:cs="Helvetica"/>
                <w:sz w:val="20"/>
                <w:szCs w:val="20"/>
              </w:rPr>
              <w:t>♦</w:t>
            </w:r>
            <w:r w:rsidRPr="00E9274F">
              <w:rPr>
                <w:rFonts w:ascii="Helvetica" w:hAnsi="Helvetica" w:cs="Helvetica"/>
                <w:color w:val="000000" w:themeColor="text1"/>
                <w:sz w:val="20"/>
                <w:szCs w:val="20"/>
              </w:rPr>
              <w:t xml:space="preserve"> </w:t>
            </w:r>
            <w:r>
              <w:rPr>
                <w:rFonts w:ascii="Helvetica" w:hAnsi="Helvetica" w:cs="Helvetica"/>
                <w:color w:val="000000" w:themeColor="text1"/>
                <w:sz w:val="20"/>
                <w:szCs w:val="20"/>
              </w:rPr>
              <w:t>L</w:t>
            </w:r>
            <w:r w:rsidRPr="00E9274F">
              <w:rPr>
                <w:rFonts w:ascii="Helvetica" w:hAnsi="Helvetica" w:cs="Helvetica"/>
                <w:color w:val="000000" w:themeColor="text1"/>
                <w:sz w:val="20"/>
                <w:szCs w:val="20"/>
              </w:rPr>
              <w:t>e décès</w:t>
            </w:r>
          </w:p>
          <w:p w14:paraId="4AE24CE8" w14:textId="77777777" w:rsidR="00C86D60" w:rsidRPr="00E9274F" w:rsidRDefault="00C86D60" w:rsidP="00AD3CE1">
            <w:pPr>
              <w:pStyle w:val="NormalWeb"/>
              <w:spacing w:before="0" w:beforeAutospacing="0" w:after="0" w:afterAutospacing="0"/>
              <w:rPr>
                <w:rFonts w:ascii="Helvetica" w:hAnsi="Helvetica" w:cs="Helvetica"/>
                <w:sz w:val="20"/>
                <w:szCs w:val="20"/>
              </w:rPr>
            </w:pPr>
            <w:r w:rsidRPr="00006F41">
              <w:rPr>
                <w:rFonts w:ascii="Segoe UI Emoji" w:hAnsi="Segoe UI Emoji" w:cs="Segoe UI Emoji"/>
                <w:sz w:val="20"/>
                <w:szCs w:val="20"/>
                <w:u w:val="single"/>
              </w:rPr>
              <w:t xml:space="preserve">⚠️ </w:t>
            </w:r>
            <w:r w:rsidRPr="00006F41">
              <w:rPr>
                <w:rFonts w:ascii="Helvetica" w:hAnsi="Helvetica" w:cs="Helvetica"/>
                <w:sz w:val="20"/>
                <w:szCs w:val="20"/>
                <w:u w:val="single"/>
              </w:rPr>
              <w:t>Agents CNRACL :</w:t>
            </w:r>
            <w:r w:rsidRPr="00006F41">
              <w:rPr>
                <w:rFonts w:ascii="Helvetica" w:hAnsi="Helvetica" w:cs="Helvetica"/>
                <w:sz w:val="20"/>
                <w:szCs w:val="20"/>
              </w:rPr>
              <w:t xml:space="preserve"> </w:t>
            </w:r>
            <w:r w:rsidRPr="00E9274F">
              <w:rPr>
                <w:rFonts w:ascii="Helvetica" w:hAnsi="Helvetica" w:cs="Helvetica"/>
                <w:sz w:val="20"/>
                <w:szCs w:val="20"/>
              </w:rPr>
              <w:t>aucun taux minimal d’invalidité</w:t>
            </w:r>
          </w:p>
          <w:p w14:paraId="66AD497B" w14:textId="77777777" w:rsidR="00C86D60" w:rsidRPr="00006F41" w:rsidRDefault="00C86D60" w:rsidP="00AD3CE1">
            <w:pPr>
              <w:pStyle w:val="NormalWeb"/>
              <w:spacing w:before="0" w:beforeAutospacing="0" w:after="0" w:afterAutospacing="0"/>
              <w:rPr>
                <w:rFonts w:ascii="Helvetica" w:hAnsi="Helvetica" w:cs="Helvetica"/>
                <w:sz w:val="20"/>
                <w:szCs w:val="20"/>
              </w:rPr>
            </w:pPr>
            <w:r w:rsidRPr="00006F41">
              <w:rPr>
                <w:rFonts w:ascii="Segoe UI Emoji" w:hAnsi="Segoe UI Emoji" w:cs="Segoe UI Emoji"/>
                <w:sz w:val="20"/>
                <w:szCs w:val="20"/>
                <w:u w:val="single"/>
              </w:rPr>
              <w:t xml:space="preserve">⚠️ </w:t>
            </w:r>
            <w:r w:rsidRPr="00006F41">
              <w:rPr>
                <w:rFonts w:ascii="Helvetica" w:hAnsi="Helvetica" w:cs="Helvetica"/>
                <w:sz w:val="20"/>
                <w:szCs w:val="20"/>
                <w:u w:val="single"/>
              </w:rPr>
              <w:t>Agents IRCANTEC :</w:t>
            </w:r>
            <w:r w:rsidRPr="00006F41">
              <w:rPr>
                <w:rFonts w:ascii="Helvetica" w:hAnsi="Helvetica" w:cs="Helvetica"/>
                <w:sz w:val="20"/>
                <w:szCs w:val="20"/>
              </w:rPr>
              <w:t xml:space="preserve"> </w:t>
            </w:r>
          </w:p>
          <w:p w14:paraId="20E8CE6D" w14:textId="77777777" w:rsidR="00C86D60" w:rsidRPr="00E9274F" w:rsidRDefault="00C86D60" w:rsidP="00AD3CE1">
            <w:pPr>
              <w:pStyle w:val="NormalWeb"/>
              <w:spacing w:before="0" w:beforeAutospacing="0" w:after="0" w:afterAutospacing="0"/>
              <w:rPr>
                <w:rFonts w:ascii="Helvetica" w:hAnsi="Helvetica" w:cs="Helvetica"/>
                <w:sz w:val="20"/>
                <w:szCs w:val="20"/>
              </w:rPr>
            </w:pPr>
            <w:r w:rsidRPr="0006511C">
              <w:rPr>
                <w:rFonts w:ascii="Helvetica" w:hAnsi="Helvetica" w:cs="Helvetica"/>
                <w:b/>
                <w:bCs/>
                <w:sz w:val="20"/>
                <w:szCs w:val="20"/>
              </w:rPr>
              <w:t>→</w:t>
            </w:r>
            <w:r w:rsidRPr="00E9274F">
              <w:rPr>
                <w:rFonts w:ascii="Helvetica" w:hAnsi="Helvetica" w:cs="Helvetica"/>
                <w:sz w:val="20"/>
                <w:szCs w:val="20"/>
              </w:rPr>
              <w:t xml:space="preserve"> Maladie : taux minimal d’invalidité de 2/3 avec classement en 2</w:t>
            </w:r>
            <w:r w:rsidRPr="00E9274F">
              <w:rPr>
                <w:rFonts w:ascii="Helvetica" w:hAnsi="Helvetica" w:cs="Helvetica"/>
                <w:sz w:val="20"/>
                <w:szCs w:val="20"/>
                <w:vertAlign w:val="superscript"/>
              </w:rPr>
              <w:t>e</w:t>
            </w:r>
            <w:r w:rsidRPr="00E9274F">
              <w:rPr>
                <w:rFonts w:ascii="Helvetica" w:hAnsi="Helvetica" w:cs="Helvetica"/>
                <w:sz w:val="20"/>
                <w:szCs w:val="20"/>
              </w:rPr>
              <w:t xml:space="preserve"> ou 3</w:t>
            </w:r>
            <w:r w:rsidRPr="00E9274F">
              <w:rPr>
                <w:rFonts w:ascii="Helvetica" w:hAnsi="Helvetica" w:cs="Helvetica"/>
                <w:sz w:val="20"/>
                <w:szCs w:val="20"/>
                <w:vertAlign w:val="superscript"/>
              </w:rPr>
              <w:t>e</w:t>
            </w:r>
            <w:r w:rsidRPr="00E9274F">
              <w:rPr>
                <w:rFonts w:ascii="Helvetica" w:hAnsi="Helvetica" w:cs="Helvetica"/>
                <w:sz w:val="20"/>
                <w:szCs w:val="20"/>
              </w:rPr>
              <w:t xml:space="preserve"> catégorie d’invalidité au sens de la Sécurité Sociale. </w:t>
            </w:r>
          </w:p>
          <w:p w14:paraId="1E43DDCD" w14:textId="77777777" w:rsidR="00C86D60" w:rsidRPr="00E9274F" w:rsidRDefault="00C86D60" w:rsidP="00AD3CE1">
            <w:pPr>
              <w:pStyle w:val="NormalWeb"/>
              <w:spacing w:before="0" w:beforeAutospacing="0" w:after="0" w:afterAutospacing="0"/>
              <w:rPr>
                <w:rFonts w:ascii="Helvetica" w:hAnsi="Helvetica" w:cs="Helvetica"/>
                <w:sz w:val="20"/>
                <w:szCs w:val="20"/>
              </w:rPr>
            </w:pPr>
            <w:r w:rsidRPr="0006511C">
              <w:rPr>
                <w:rFonts w:ascii="Helvetica" w:hAnsi="Helvetica" w:cs="Helvetica"/>
                <w:b/>
                <w:bCs/>
                <w:sz w:val="20"/>
                <w:szCs w:val="20"/>
              </w:rPr>
              <w:t>→</w:t>
            </w:r>
            <w:r w:rsidRPr="00E9274F">
              <w:rPr>
                <w:rFonts w:ascii="Helvetica" w:hAnsi="Helvetica" w:cs="Helvetica"/>
                <w:sz w:val="20"/>
                <w:szCs w:val="20"/>
              </w:rPr>
              <w:t xml:space="preserve"> Accident de service ou Maladie Professionnelle : taux minimal d’incapacité d’au moins 66%.</w:t>
            </w:r>
          </w:p>
          <w:p w14:paraId="2CA0CFC6" w14:textId="77777777" w:rsidR="00C86D60" w:rsidRPr="00E9274F" w:rsidRDefault="00C86D60" w:rsidP="00AD3CE1">
            <w:pPr>
              <w:pStyle w:val="NormalWeb"/>
              <w:spacing w:before="0" w:beforeAutospacing="0" w:after="0" w:afterAutospacing="0"/>
              <w:rPr>
                <w:rFonts w:ascii="Helvetica" w:hAnsi="Helvetica" w:cs="Helvetica"/>
                <w:sz w:val="20"/>
                <w:szCs w:val="20"/>
              </w:rPr>
            </w:pPr>
          </w:p>
          <w:p w14:paraId="304FB1A7" w14:textId="77777777" w:rsidR="00C86D60" w:rsidRDefault="00C86D60" w:rsidP="00AD3CE1">
            <w:pPr>
              <w:pStyle w:val="NormalWeb"/>
              <w:spacing w:before="0" w:beforeAutospacing="0" w:after="0" w:afterAutospacing="0"/>
              <w:rPr>
                <w:rFonts w:ascii="Helvetica" w:hAnsi="Helvetica" w:cs="Helvetica"/>
                <w:b/>
                <w:bCs/>
                <w:color w:val="0070C0"/>
                <w:sz w:val="20"/>
                <w:szCs w:val="20"/>
              </w:rPr>
            </w:pPr>
            <w:r w:rsidRPr="00E9274F">
              <w:rPr>
                <w:rFonts w:ascii="Helvetica" w:hAnsi="Helvetica" w:cs="Helvetica"/>
                <w:b/>
                <w:bCs/>
                <w:color w:val="0070C0"/>
                <w:sz w:val="20"/>
                <w:szCs w:val="20"/>
              </w:rPr>
              <w:t xml:space="preserve">Quelles ont les </w:t>
            </w:r>
            <w:r w:rsidRPr="00006F41">
              <w:rPr>
                <w:rFonts w:ascii="Helvetica" w:hAnsi="Helvetica" w:cs="Helvetica"/>
                <w:b/>
                <w:bCs/>
                <w:color w:val="0070C0"/>
                <w:sz w:val="20"/>
                <w:szCs w:val="20"/>
                <w:u w:val="single"/>
              </w:rPr>
              <w:t>garanties « optionnelles »</w:t>
            </w:r>
            <w:r w:rsidRPr="00E9274F">
              <w:rPr>
                <w:rFonts w:ascii="Helvetica" w:hAnsi="Helvetica" w:cs="Helvetica"/>
                <w:b/>
                <w:bCs/>
                <w:color w:val="0070C0"/>
                <w:sz w:val="20"/>
                <w:szCs w:val="20"/>
              </w:rPr>
              <w:t xml:space="preserve"> ? </w:t>
            </w:r>
          </w:p>
          <w:p w14:paraId="7C5F1B85" w14:textId="77777777" w:rsidR="00C86D60" w:rsidRPr="00E9274F" w:rsidRDefault="00C86D60" w:rsidP="00AD3CE1">
            <w:pPr>
              <w:pStyle w:val="NormalWeb"/>
              <w:spacing w:before="0" w:beforeAutospacing="0" w:after="0" w:afterAutospacing="0"/>
              <w:rPr>
                <w:rFonts w:ascii="Helvetica" w:hAnsi="Helvetica" w:cs="Helvetica"/>
                <w:b/>
                <w:bCs/>
                <w:color w:val="0070C0"/>
                <w:sz w:val="20"/>
                <w:szCs w:val="20"/>
              </w:rPr>
            </w:pPr>
          </w:p>
          <w:p w14:paraId="67AFC4EF" w14:textId="77777777" w:rsidR="00C86D60" w:rsidRPr="00E9274F" w:rsidRDefault="00C86D60" w:rsidP="00AD3CE1">
            <w:pPr>
              <w:pStyle w:val="NormalWeb"/>
              <w:spacing w:before="0" w:beforeAutospacing="0" w:after="0" w:afterAutospacing="0"/>
              <w:ind w:left="851"/>
              <w:rPr>
                <w:rFonts w:ascii="Helvetica" w:hAnsi="Helvetica" w:cs="Helvetica"/>
                <w:b/>
                <w:bCs/>
                <w:sz w:val="20"/>
                <w:szCs w:val="20"/>
              </w:rPr>
            </w:pPr>
            <w:r w:rsidRPr="00E9274F">
              <w:rPr>
                <w:rFonts w:ascii="Helvetica" w:hAnsi="Helvetica" w:cs="Helvetica"/>
                <w:b/>
                <w:bCs/>
                <w:sz w:val="20"/>
                <w:szCs w:val="20"/>
              </w:rPr>
              <w:t xml:space="preserve">1) </w:t>
            </w:r>
            <w:r w:rsidRPr="00E9274F">
              <w:rPr>
                <w:rFonts w:ascii="Helvetica" w:hAnsi="Helvetica" w:cs="Helvetica"/>
                <w:b/>
                <w:bCs/>
                <w:sz w:val="20"/>
                <w:szCs w:val="20"/>
                <w:u w:val="single"/>
              </w:rPr>
              <w:t>L</w:t>
            </w:r>
            <w:r>
              <w:rPr>
                <w:rFonts w:ascii="Helvetica" w:hAnsi="Helvetica" w:cs="Helvetica"/>
                <w:b/>
                <w:bCs/>
                <w:sz w:val="20"/>
                <w:szCs w:val="20"/>
                <w:u w:val="single"/>
              </w:rPr>
              <w:t>a minoration retraite :</w:t>
            </w:r>
          </w:p>
          <w:p w14:paraId="5D22FC55" w14:textId="77777777" w:rsidR="00C86D60" w:rsidRPr="00E9274F" w:rsidRDefault="00C86D60" w:rsidP="00AD3CE1">
            <w:pPr>
              <w:pStyle w:val="NormalWeb"/>
              <w:spacing w:before="0" w:beforeAutospacing="0" w:after="0" w:afterAutospacing="0"/>
              <w:rPr>
                <w:rFonts w:ascii="Helvetica" w:hAnsi="Helvetica" w:cs="Helvetica"/>
                <w:sz w:val="20"/>
                <w:szCs w:val="20"/>
              </w:rPr>
            </w:pPr>
            <w:r w:rsidRPr="00E9274F">
              <w:rPr>
                <w:rFonts w:ascii="Helvetica" w:hAnsi="Helvetica" w:cs="Helvetica"/>
                <w:sz w:val="20"/>
                <w:szCs w:val="20"/>
              </w:rPr>
              <w:t xml:space="preserve">La minoration retraite (versement au choix de l’agent) : versée à la date de départ à l'âge légal de la retraite, </w:t>
            </w:r>
            <w:r w:rsidRPr="00E9274F">
              <w:rPr>
                <w:rFonts w:ascii="Helvetica" w:hAnsi="Helvetica" w:cs="Helvetica"/>
                <w:i/>
                <w:iCs/>
                <w:sz w:val="20"/>
                <w:szCs w:val="20"/>
              </w:rPr>
              <w:t>après perception de la garantie "invalidité"</w:t>
            </w:r>
            <w:r w:rsidRPr="00E9274F">
              <w:rPr>
                <w:rFonts w:ascii="Helvetica" w:hAnsi="Helvetica" w:cs="Helvetica"/>
                <w:sz w:val="20"/>
                <w:szCs w:val="20"/>
              </w:rPr>
              <w:t>. 2 choix de versement :</w:t>
            </w:r>
          </w:p>
          <w:p w14:paraId="22373E38" w14:textId="77777777" w:rsidR="00C86D60" w:rsidRPr="00E9274F" w:rsidRDefault="00C86D60" w:rsidP="00AD3CE1">
            <w:pPr>
              <w:pStyle w:val="NormalWeb"/>
              <w:spacing w:before="0" w:beforeAutospacing="0" w:after="0" w:afterAutospacing="0"/>
              <w:rPr>
                <w:rFonts w:ascii="Helvetica" w:hAnsi="Helvetica" w:cs="Helvetica"/>
                <w:sz w:val="20"/>
                <w:szCs w:val="20"/>
              </w:rPr>
            </w:pPr>
          </w:p>
          <w:p w14:paraId="3C5AAF0E" w14:textId="77777777" w:rsidR="00C86D60" w:rsidRPr="00E9274F" w:rsidRDefault="00C86D60" w:rsidP="00AD3CE1">
            <w:pPr>
              <w:pStyle w:val="NormalWeb"/>
              <w:spacing w:before="0" w:beforeAutospacing="0" w:after="0" w:afterAutospacing="0"/>
              <w:rPr>
                <w:rFonts w:ascii="Helvetica" w:hAnsi="Helvetica" w:cs="Helvetica"/>
                <w:sz w:val="20"/>
                <w:szCs w:val="20"/>
              </w:rPr>
            </w:pPr>
            <w:r w:rsidRPr="00E9274F">
              <w:rPr>
                <w:rFonts w:ascii="Helvetica" w:hAnsi="Helvetica" w:cs="Helvetica"/>
                <w:sz w:val="20"/>
                <w:szCs w:val="20"/>
              </w:rPr>
              <w:t xml:space="preserve">- </w:t>
            </w:r>
            <w:r w:rsidRPr="00E9274F">
              <w:rPr>
                <w:rStyle w:val="lev"/>
                <w:rFonts w:ascii="Helvetica" w:hAnsi="Helvetica" w:cs="Helvetica"/>
                <w:sz w:val="20"/>
                <w:szCs w:val="20"/>
              </w:rPr>
              <w:t>Versement en « rente »</w:t>
            </w:r>
            <w:r w:rsidRPr="00E9274F">
              <w:rPr>
                <w:rFonts w:ascii="Helvetica" w:hAnsi="Helvetica" w:cs="Helvetica"/>
                <w:sz w:val="20"/>
                <w:szCs w:val="20"/>
              </w:rPr>
              <w:t xml:space="preserve"> : </w:t>
            </w:r>
            <w:r w:rsidRPr="00561571">
              <w:rPr>
                <w:rFonts w:ascii="Helvetica" w:hAnsi="Helvetica" w:cs="Helvetica"/>
                <w:b/>
                <w:bCs/>
                <w:sz w:val="20"/>
                <w:szCs w:val="20"/>
              </w:rPr>
              <w:t xml:space="preserve">montant mensuel </w:t>
            </w:r>
            <w:r w:rsidRPr="00E9274F">
              <w:rPr>
                <w:rFonts w:ascii="Helvetica" w:hAnsi="Helvetica" w:cs="Helvetica"/>
                <w:sz w:val="20"/>
                <w:szCs w:val="20"/>
              </w:rPr>
              <w:t xml:space="preserve">percevable à partir de l'âge légal de la retraite jusqu'au décès de l'agent. Son montant est défini par </w:t>
            </w:r>
            <w:r w:rsidRPr="00E9274F">
              <w:rPr>
                <w:rFonts w:ascii="Helvetica" w:hAnsi="Helvetica" w:cs="Helvetica"/>
                <w:sz w:val="20"/>
                <w:szCs w:val="20"/>
                <w:u w:val="single"/>
              </w:rPr>
              <w:t>la différence</w:t>
            </w:r>
            <w:r w:rsidRPr="00E9274F">
              <w:rPr>
                <w:rFonts w:ascii="Helvetica" w:hAnsi="Helvetica" w:cs="Helvetica"/>
                <w:sz w:val="20"/>
                <w:szCs w:val="20"/>
              </w:rPr>
              <w:t xml:space="preserve"> entre </w:t>
            </w:r>
            <w:r w:rsidRPr="00E9274F">
              <w:rPr>
                <w:rFonts w:ascii="Helvetica" w:hAnsi="Helvetica" w:cs="Helvetica"/>
                <w:sz w:val="20"/>
                <w:szCs w:val="20"/>
                <w:u w:val="single"/>
              </w:rPr>
              <w:t>le montant de la retraite que l'agent aurait perçu s'il n'avait pas été en invalidité</w:t>
            </w:r>
            <w:r w:rsidRPr="00E9274F">
              <w:rPr>
                <w:rFonts w:ascii="Helvetica" w:hAnsi="Helvetica" w:cs="Helvetica"/>
                <w:sz w:val="20"/>
                <w:szCs w:val="20"/>
              </w:rPr>
              <w:t xml:space="preserve"> (évolution de carrière normale</w:t>
            </w:r>
            <w:r>
              <w:rPr>
                <w:rFonts w:ascii="Helvetica" w:hAnsi="Helvetica" w:cs="Helvetica"/>
                <w:sz w:val="20"/>
                <w:szCs w:val="20"/>
              </w:rPr>
              <w:t xml:space="preserve"> sur la base d’avancement d’échelons</w:t>
            </w:r>
            <w:r w:rsidRPr="00E9274F">
              <w:rPr>
                <w:rFonts w:ascii="Helvetica" w:hAnsi="Helvetica" w:cs="Helvetica"/>
                <w:sz w:val="20"/>
                <w:szCs w:val="20"/>
              </w:rPr>
              <w:t xml:space="preserve">) </w:t>
            </w:r>
            <w:r w:rsidRPr="00E9274F">
              <w:rPr>
                <w:rFonts w:ascii="Helvetica" w:hAnsi="Helvetica" w:cs="Helvetica"/>
                <w:sz w:val="20"/>
                <w:szCs w:val="20"/>
                <w:u w:val="single"/>
              </w:rPr>
              <w:t>et le montant de retraite CNRACL perçu à l'âge légal de départ (suite à son invalidité)</w:t>
            </w:r>
            <w:r w:rsidRPr="00E9274F">
              <w:rPr>
                <w:rFonts w:ascii="Helvetica" w:hAnsi="Helvetica" w:cs="Helvetica"/>
                <w:sz w:val="20"/>
                <w:szCs w:val="20"/>
              </w:rPr>
              <w:t>. La rente complète la pension de retraite dans le but de percevoir un montant est égale à 95 % de la retraite qu’il aurait réellement touché s’il n’avait pas été invalide durant sa carrière.</w:t>
            </w:r>
          </w:p>
          <w:p w14:paraId="7DFA7536" w14:textId="77777777" w:rsidR="00C86D60" w:rsidRPr="00502AC8" w:rsidRDefault="00C86D60" w:rsidP="00AD3CE1">
            <w:pPr>
              <w:pStyle w:val="NormalWeb"/>
              <w:spacing w:before="0" w:beforeAutospacing="0" w:after="0" w:afterAutospacing="0"/>
              <w:rPr>
                <w:rFonts w:ascii="Helvetica" w:hAnsi="Helvetica" w:cs="Helvetica"/>
                <w:color w:val="FF0000"/>
                <w:sz w:val="20"/>
                <w:szCs w:val="20"/>
              </w:rPr>
            </w:pPr>
            <w:r w:rsidRPr="00502AC8">
              <w:rPr>
                <w:rFonts w:ascii="Helvetica" w:hAnsi="Helvetica" w:cs="Helvetica"/>
                <w:b/>
                <w:bCs/>
                <w:color w:val="FF0000"/>
                <w:sz w:val="20"/>
                <w:szCs w:val="20"/>
              </w:rPr>
              <w:t>→</w:t>
            </w:r>
            <w:r w:rsidRPr="00502AC8">
              <w:rPr>
                <w:rFonts w:ascii="Helvetica" w:hAnsi="Helvetica" w:cs="Helvetica"/>
                <w:color w:val="FF0000"/>
                <w:sz w:val="20"/>
                <w:szCs w:val="20"/>
              </w:rPr>
              <w:t xml:space="preserve"> Cette garantie ne concerne pas les agents IRCANTEC (autres dispositions sur le régime général de Sécurité Sociale).</w:t>
            </w:r>
          </w:p>
          <w:p w14:paraId="0C6FA39D" w14:textId="77777777" w:rsidR="00C86D60" w:rsidRDefault="00C86D60" w:rsidP="00AD3CE1">
            <w:pPr>
              <w:pStyle w:val="NormalWeb"/>
              <w:spacing w:before="0" w:beforeAutospacing="0" w:after="0" w:afterAutospacing="0"/>
              <w:jc w:val="center"/>
              <w:rPr>
                <w:rFonts w:ascii="Helvetica" w:hAnsi="Helvetica" w:cs="Helvetica"/>
                <w:b/>
                <w:bCs/>
                <w:sz w:val="20"/>
                <w:szCs w:val="20"/>
              </w:rPr>
            </w:pPr>
            <w:r w:rsidRPr="00E9274F">
              <w:rPr>
                <w:rFonts w:ascii="Helvetica" w:hAnsi="Helvetica" w:cs="Helvetica"/>
                <w:b/>
                <w:bCs/>
                <w:sz w:val="20"/>
                <w:szCs w:val="20"/>
              </w:rPr>
              <w:t>OU</w:t>
            </w:r>
          </w:p>
          <w:p w14:paraId="31E46F6A" w14:textId="77777777" w:rsidR="00C86D60" w:rsidRPr="00E9274F" w:rsidRDefault="00C86D60" w:rsidP="00AD3CE1">
            <w:pPr>
              <w:pStyle w:val="NormalWeb"/>
              <w:spacing w:before="0" w:beforeAutospacing="0" w:after="0" w:afterAutospacing="0"/>
              <w:jc w:val="center"/>
              <w:rPr>
                <w:rFonts w:ascii="Helvetica" w:hAnsi="Helvetica" w:cs="Helvetica"/>
                <w:b/>
                <w:bCs/>
                <w:sz w:val="20"/>
                <w:szCs w:val="20"/>
              </w:rPr>
            </w:pPr>
          </w:p>
          <w:p w14:paraId="239303E3" w14:textId="77777777" w:rsidR="00C86D60" w:rsidRDefault="00C86D60" w:rsidP="00AD3CE1">
            <w:pPr>
              <w:pStyle w:val="NormalWeb"/>
              <w:spacing w:before="0" w:beforeAutospacing="0" w:after="0" w:afterAutospacing="0"/>
              <w:rPr>
                <w:rFonts w:ascii="Helvetica" w:hAnsi="Helvetica" w:cs="Helvetica"/>
                <w:sz w:val="20"/>
                <w:szCs w:val="20"/>
              </w:rPr>
            </w:pPr>
            <w:r w:rsidRPr="00E9274F">
              <w:rPr>
                <w:rFonts w:ascii="Helvetica" w:hAnsi="Helvetica" w:cs="Helvetica"/>
                <w:sz w:val="20"/>
                <w:szCs w:val="20"/>
              </w:rPr>
              <w:t>-</w:t>
            </w:r>
            <w:r w:rsidRPr="00E9274F">
              <w:rPr>
                <w:rStyle w:val="lev"/>
                <w:rFonts w:ascii="Helvetica" w:hAnsi="Helvetica" w:cs="Helvetica"/>
                <w:sz w:val="20"/>
                <w:szCs w:val="20"/>
              </w:rPr>
              <w:t xml:space="preserve"> Versement en « capital »</w:t>
            </w:r>
            <w:r w:rsidRPr="00E9274F">
              <w:rPr>
                <w:rFonts w:ascii="Helvetica" w:hAnsi="Helvetica" w:cs="Helvetica"/>
                <w:sz w:val="20"/>
                <w:szCs w:val="20"/>
              </w:rPr>
              <w:t xml:space="preserve"> : </w:t>
            </w:r>
            <w:r w:rsidRPr="00561571">
              <w:rPr>
                <w:rFonts w:ascii="Helvetica" w:hAnsi="Helvetica" w:cs="Helvetica"/>
                <w:b/>
                <w:bCs/>
                <w:sz w:val="20"/>
                <w:szCs w:val="20"/>
              </w:rPr>
              <w:t xml:space="preserve">montant </w:t>
            </w:r>
            <w:r w:rsidRPr="00561571">
              <w:rPr>
                <w:rFonts w:ascii="Helvetica" w:hAnsi="Helvetica" w:cs="Helvetica"/>
                <w:b/>
                <w:bCs/>
                <w:i/>
                <w:iCs/>
                <w:sz w:val="20"/>
                <w:szCs w:val="20"/>
              </w:rPr>
              <w:t>versé en "une fois</w:t>
            </w:r>
            <w:r w:rsidRPr="00561571">
              <w:rPr>
                <w:rFonts w:ascii="Helvetica" w:hAnsi="Helvetica" w:cs="Helvetica"/>
                <w:i/>
                <w:iCs/>
                <w:sz w:val="20"/>
                <w:szCs w:val="20"/>
                <w:u w:val="single"/>
              </w:rPr>
              <w:t>"</w:t>
            </w:r>
            <w:r w:rsidRPr="00E9274F">
              <w:rPr>
                <w:rFonts w:ascii="Helvetica" w:hAnsi="Helvetica" w:cs="Helvetica"/>
                <w:sz w:val="20"/>
                <w:szCs w:val="20"/>
              </w:rPr>
              <w:t xml:space="preserve"> au moment du départ à l'âge légal à la retraite. Il correspond à </w:t>
            </w:r>
            <w:r w:rsidRPr="00E9274F">
              <w:rPr>
                <w:rFonts w:ascii="Helvetica" w:hAnsi="Helvetica" w:cs="Helvetica"/>
                <w:i/>
                <w:iCs/>
                <w:sz w:val="20"/>
                <w:szCs w:val="20"/>
              </w:rPr>
              <w:t>6% du traitement annuel par année d'invalidité</w:t>
            </w:r>
            <w:r w:rsidRPr="00E9274F">
              <w:rPr>
                <w:rFonts w:ascii="Helvetica" w:hAnsi="Helvetica" w:cs="Helvetica"/>
                <w:sz w:val="20"/>
                <w:szCs w:val="20"/>
              </w:rPr>
              <w:t xml:space="preserve"> (traitement annuel = traitement brut x 12).</w:t>
            </w:r>
          </w:p>
          <w:p w14:paraId="5A08CECA" w14:textId="77777777" w:rsidR="00C86D60" w:rsidRPr="00E9274F" w:rsidRDefault="00C86D60" w:rsidP="00AD3CE1">
            <w:pPr>
              <w:pStyle w:val="NormalWeb"/>
              <w:spacing w:before="0" w:beforeAutospacing="0" w:after="0" w:afterAutospacing="0"/>
              <w:rPr>
                <w:rFonts w:ascii="Helvetica" w:hAnsi="Helvetica" w:cs="Helvetica"/>
                <w:sz w:val="20"/>
                <w:szCs w:val="20"/>
              </w:rPr>
            </w:pPr>
          </w:p>
          <w:p w14:paraId="1EF2057C" w14:textId="77777777" w:rsidR="00C86D60" w:rsidRDefault="00C86D60" w:rsidP="00AD3CE1">
            <w:pPr>
              <w:pStyle w:val="NormalWeb"/>
              <w:spacing w:before="0" w:beforeAutospacing="0" w:after="0" w:afterAutospacing="0"/>
              <w:rPr>
                <w:rFonts w:ascii="Helvetica" w:hAnsi="Helvetica" w:cs="Helvetica"/>
                <w:sz w:val="20"/>
                <w:szCs w:val="20"/>
              </w:rPr>
            </w:pPr>
            <w:r w:rsidRPr="00E9274F">
              <w:rPr>
                <w:rFonts w:ascii="Helvetica" w:hAnsi="Helvetica" w:cs="Helvetica"/>
                <w:sz w:val="20"/>
                <w:szCs w:val="20"/>
              </w:rPr>
              <w:t xml:space="preserve">Cette garantie "minoration de retraite", en rente ou en capital, n'est pas forcément conseillée aux agents </w:t>
            </w:r>
            <w:r>
              <w:rPr>
                <w:rFonts w:ascii="Helvetica" w:hAnsi="Helvetica" w:cs="Helvetica"/>
                <w:sz w:val="20"/>
                <w:szCs w:val="20"/>
              </w:rPr>
              <w:t>après</w:t>
            </w:r>
            <w:r w:rsidRPr="00E9274F">
              <w:rPr>
                <w:rFonts w:ascii="Helvetica" w:hAnsi="Helvetica" w:cs="Helvetica"/>
                <w:sz w:val="20"/>
                <w:szCs w:val="20"/>
              </w:rPr>
              <w:t xml:space="preserve"> l'âge de 56 ans compte-tenu du peu d'années restantes jusqu'à l'âge de départ à la retraite. Au niveau du département des Vosges, l'âge moyen de départ en retraite "pour invalidité" est de 56 ans, ce qui justifie cette recommandation. </w:t>
            </w:r>
            <w:r>
              <w:rPr>
                <w:rFonts w:ascii="Helvetica" w:hAnsi="Helvetica" w:cs="Helvetica"/>
                <w:sz w:val="20"/>
                <w:szCs w:val="20"/>
              </w:rPr>
              <w:t>(Age moyen de départ à la retraite pour cause d’invalidité au niveau national = 54 ans)</w:t>
            </w:r>
          </w:p>
          <w:p w14:paraId="45C92151" w14:textId="77777777" w:rsidR="00C86D60" w:rsidRPr="00EC2998" w:rsidRDefault="00C86D60" w:rsidP="00AD3CE1">
            <w:pPr>
              <w:pStyle w:val="NormalWeb"/>
              <w:spacing w:before="0" w:beforeAutospacing="0" w:after="0" w:afterAutospacing="0"/>
              <w:rPr>
                <w:rFonts w:ascii="Helvetica" w:hAnsi="Helvetica" w:cs="Helvetica"/>
                <w:color w:val="FF0000"/>
                <w:sz w:val="20"/>
                <w:szCs w:val="20"/>
              </w:rPr>
            </w:pPr>
            <w:r w:rsidRPr="00502AC8">
              <w:rPr>
                <w:rFonts w:ascii="Helvetica" w:hAnsi="Helvetica" w:cs="Helvetica"/>
                <w:b/>
                <w:bCs/>
                <w:color w:val="FF0000"/>
                <w:sz w:val="20"/>
                <w:szCs w:val="20"/>
              </w:rPr>
              <w:t>→</w:t>
            </w:r>
            <w:r w:rsidRPr="00502AC8">
              <w:rPr>
                <w:rFonts w:ascii="Helvetica" w:hAnsi="Helvetica" w:cs="Helvetica"/>
                <w:color w:val="FF0000"/>
                <w:sz w:val="20"/>
                <w:szCs w:val="20"/>
              </w:rPr>
              <w:t xml:space="preserve"> Cette garantie ne concerne pas les agents IRCANTEC (autres dispositions sur le régime général de Sécurité Sociale).</w:t>
            </w:r>
          </w:p>
          <w:p w14:paraId="500FEDE7" w14:textId="77777777" w:rsidR="00C86D60" w:rsidRPr="00E9274F" w:rsidRDefault="00C86D60" w:rsidP="00AD3CE1">
            <w:pPr>
              <w:pStyle w:val="NormalWeb"/>
              <w:spacing w:before="0" w:beforeAutospacing="0" w:after="0" w:afterAutospacing="0"/>
              <w:rPr>
                <w:rFonts w:ascii="Helvetica" w:hAnsi="Helvetica" w:cs="Helvetica"/>
                <w:color w:val="0070C0"/>
                <w:sz w:val="20"/>
                <w:szCs w:val="20"/>
                <w:u w:val="single"/>
              </w:rPr>
            </w:pPr>
          </w:p>
          <w:p w14:paraId="0E2689B8" w14:textId="77777777" w:rsidR="00C86D60" w:rsidRDefault="00C86D60" w:rsidP="00AD3CE1">
            <w:pPr>
              <w:ind w:firstLine="1134"/>
              <w:rPr>
                <w:rFonts w:ascii="Helvetica" w:hAnsi="Helvetica" w:cs="Helvetica"/>
                <w:b/>
                <w:bCs/>
                <w:sz w:val="20"/>
                <w:szCs w:val="20"/>
                <w:u w:val="single"/>
                <w:lang w:val="fr-FR"/>
              </w:rPr>
            </w:pPr>
          </w:p>
          <w:p w14:paraId="777E004D" w14:textId="77777777" w:rsidR="00C86D60" w:rsidRDefault="00C86D60" w:rsidP="00AD3CE1">
            <w:pPr>
              <w:ind w:firstLine="1134"/>
              <w:rPr>
                <w:rFonts w:ascii="Helvetica" w:hAnsi="Helvetica" w:cs="Helvetica"/>
                <w:sz w:val="20"/>
                <w:szCs w:val="20"/>
                <w:lang w:val="fr-FR"/>
              </w:rPr>
            </w:pPr>
            <w:r w:rsidRPr="00E9274F">
              <w:rPr>
                <w:rFonts w:ascii="Helvetica" w:hAnsi="Helvetica" w:cs="Helvetica"/>
                <w:b/>
                <w:bCs/>
                <w:sz w:val="20"/>
                <w:szCs w:val="20"/>
                <w:u w:val="single"/>
                <w:lang w:val="fr-FR"/>
              </w:rPr>
              <w:t>2) DECES / PTIA</w:t>
            </w:r>
            <w:r w:rsidRPr="00E9274F">
              <w:rPr>
                <w:rFonts w:ascii="Helvetica" w:hAnsi="Helvetica" w:cs="Helvetica"/>
                <w:sz w:val="20"/>
                <w:szCs w:val="20"/>
                <w:u w:val="single"/>
                <w:lang w:val="fr-FR"/>
              </w:rPr>
              <w:t> :</w:t>
            </w:r>
            <w:r w:rsidRPr="00E9274F">
              <w:rPr>
                <w:rFonts w:ascii="Helvetica" w:hAnsi="Helvetica" w:cs="Helvetica"/>
                <w:sz w:val="20"/>
                <w:szCs w:val="20"/>
                <w:lang w:val="fr-FR"/>
              </w:rPr>
              <w:t xml:space="preserve"> </w:t>
            </w:r>
          </w:p>
          <w:p w14:paraId="37DE8D79" w14:textId="77777777" w:rsidR="00C86D60" w:rsidRPr="00E9274F" w:rsidRDefault="00C86D60" w:rsidP="00AD3CE1">
            <w:pPr>
              <w:rPr>
                <w:rFonts w:ascii="Helvetica" w:hAnsi="Helvetica" w:cs="Helvetica"/>
                <w:sz w:val="20"/>
                <w:szCs w:val="20"/>
                <w:lang w:val="fr-FR"/>
              </w:rPr>
            </w:pPr>
            <w:r w:rsidRPr="00E9274F">
              <w:rPr>
                <w:rFonts w:ascii="Helvetica" w:hAnsi="Helvetica" w:cs="Helvetica"/>
                <w:sz w:val="20"/>
                <w:szCs w:val="20"/>
                <w:lang w:val="fr-FR"/>
              </w:rPr>
              <w:t xml:space="preserve">Cette garantie a pour objet de verser un capital aux bénéficiaires ou au membre participant en cas de décès ou de </w:t>
            </w:r>
            <w:r w:rsidRPr="00561571">
              <w:rPr>
                <w:rFonts w:ascii="Helvetica" w:hAnsi="Helvetica" w:cs="Helvetica"/>
                <w:sz w:val="20"/>
                <w:szCs w:val="20"/>
                <w:u w:val="single"/>
                <w:lang w:val="fr-FR"/>
              </w:rPr>
              <w:t>P</w:t>
            </w:r>
            <w:r w:rsidRPr="00E9274F">
              <w:rPr>
                <w:rFonts w:ascii="Helvetica" w:hAnsi="Helvetica" w:cs="Helvetica"/>
                <w:sz w:val="20"/>
                <w:szCs w:val="20"/>
                <w:lang w:val="fr-FR"/>
              </w:rPr>
              <w:t xml:space="preserve">erte </w:t>
            </w:r>
            <w:r w:rsidRPr="00561571">
              <w:rPr>
                <w:rFonts w:ascii="Helvetica" w:hAnsi="Helvetica" w:cs="Helvetica"/>
                <w:sz w:val="20"/>
                <w:szCs w:val="20"/>
                <w:u w:val="single"/>
                <w:lang w:val="fr-FR"/>
              </w:rPr>
              <w:t>T</w:t>
            </w:r>
            <w:r w:rsidRPr="00E9274F">
              <w:rPr>
                <w:rFonts w:ascii="Helvetica" w:hAnsi="Helvetica" w:cs="Helvetica"/>
                <w:sz w:val="20"/>
                <w:szCs w:val="20"/>
                <w:lang w:val="fr-FR"/>
              </w:rPr>
              <w:t xml:space="preserve">otale et </w:t>
            </w:r>
            <w:r w:rsidRPr="00561571">
              <w:rPr>
                <w:rFonts w:ascii="Helvetica" w:hAnsi="Helvetica" w:cs="Helvetica"/>
                <w:sz w:val="20"/>
                <w:szCs w:val="20"/>
                <w:u w:val="single"/>
                <w:lang w:val="fr-FR"/>
              </w:rPr>
              <w:t>I</w:t>
            </w:r>
            <w:r w:rsidRPr="00E9274F">
              <w:rPr>
                <w:rFonts w:ascii="Helvetica" w:hAnsi="Helvetica" w:cs="Helvetica"/>
                <w:sz w:val="20"/>
                <w:szCs w:val="20"/>
                <w:lang w:val="fr-FR"/>
              </w:rPr>
              <w:t>rréversible d’</w:t>
            </w:r>
            <w:r w:rsidRPr="00561571">
              <w:rPr>
                <w:rFonts w:ascii="Helvetica" w:hAnsi="Helvetica" w:cs="Helvetica"/>
                <w:sz w:val="20"/>
                <w:szCs w:val="20"/>
                <w:u w:val="single"/>
                <w:lang w:val="fr-FR"/>
              </w:rPr>
              <w:t>A</w:t>
            </w:r>
            <w:r w:rsidRPr="00E9274F">
              <w:rPr>
                <w:rFonts w:ascii="Helvetica" w:hAnsi="Helvetica" w:cs="Helvetica"/>
                <w:sz w:val="20"/>
                <w:szCs w:val="20"/>
                <w:lang w:val="fr-FR"/>
              </w:rPr>
              <w:t>utonomie de l’adhérent.</w:t>
            </w:r>
          </w:p>
          <w:p w14:paraId="6FE62C67" w14:textId="77777777" w:rsidR="00C86D60" w:rsidRPr="00E9274F" w:rsidRDefault="00C86D60" w:rsidP="00AD3CE1">
            <w:pPr>
              <w:rPr>
                <w:rFonts w:ascii="Helvetica" w:hAnsi="Helvetica" w:cs="Helvetica"/>
                <w:sz w:val="20"/>
                <w:szCs w:val="20"/>
                <w:lang w:val="fr-FR"/>
              </w:rPr>
            </w:pPr>
          </w:p>
          <w:p w14:paraId="6C425643" w14:textId="77777777" w:rsidR="00C86D60" w:rsidRPr="00E9274F" w:rsidRDefault="00C86D60" w:rsidP="00AD3CE1">
            <w:pPr>
              <w:rPr>
                <w:rFonts w:ascii="Helvetica" w:hAnsi="Helvetica" w:cs="Helvetica"/>
                <w:b/>
                <w:bCs/>
                <w:color w:val="0070C0"/>
                <w:sz w:val="20"/>
                <w:szCs w:val="20"/>
                <w:lang w:val="fr-FR"/>
              </w:rPr>
            </w:pPr>
            <w:r w:rsidRPr="00E9274F">
              <w:rPr>
                <w:rFonts w:ascii="Helvetica" w:hAnsi="Helvetica" w:cs="Helvetica"/>
                <w:b/>
                <w:bCs/>
                <w:color w:val="0070C0"/>
                <w:sz w:val="20"/>
                <w:szCs w:val="20"/>
                <w:lang w:val="fr-FR"/>
              </w:rPr>
              <w:t xml:space="preserve">Qu’est ce que la </w:t>
            </w:r>
            <w:r w:rsidRPr="00006F41">
              <w:rPr>
                <w:rFonts w:ascii="Helvetica" w:hAnsi="Helvetica" w:cs="Helvetica"/>
                <w:b/>
                <w:bCs/>
                <w:color w:val="0070C0"/>
                <w:sz w:val="20"/>
                <w:szCs w:val="20"/>
                <w:u w:val="single"/>
                <w:lang w:val="fr-FR"/>
              </w:rPr>
              <w:t>PTIA</w:t>
            </w:r>
            <w:r w:rsidRPr="00E9274F">
              <w:rPr>
                <w:rFonts w:ascii="Helvetica" w:hAnsi="Helvetica" w:cs="Helvetica"/>
                <w:b/>
                <w:bCs/>
                <w:color w:val="0070C0"/>
                <w:sz w:val="20"/>
                <w:szCs w:val="20"/>
                <w:lang w:val="fr-FR"/>
              </w:rPr>
              <w:t> ?</w:t>
            </w:r>
          </w:p>
          <w:p w14:paraId="47F44971" w14:textId="77777777" w:rsidR="00C86D60" w:rsidRDefault="00C86D60" w:rsidP="00AD3CE1">
            <w:pPr>
              <w:rPr>
                <w:rFonts w:ascii="Helvetica" w:hAnsi="Helvetica" w:cs="Helvetica"/>
                <w:color w:val="000000" w:themeColor="text1"/>
                <w:sz w:val="20"/>
                <w:szCs w:val="20"/>
                <w:lang w:val="fr-FR"/>
              </w:rPr>
            </w:pPr>
            <w:r w:rsidRPr="00E9274F">
              <w:rPr>
                <w:rFonts w:ascii="Helvetica" w:hAnsi="Helvetica" w:cs="Helvetica"/>
                <w:color w:val="000000" w:themeColor="text1"/>
                <w:sz w:val="20"/>
                <w:szCs w:val="20"/>
                <w:lang w:val="fr-FR"/>
              </w:rPr>
              <w:t xml:space="preserve">Est considéré comme atteint d’une PTIA l’assuré qui est reconnu par l’Assureur être </w:t>
            </w:r>
            <w:r w:rsidRPr="00561571">
              <w:rPr>
                <w:rFonts w:ascii="Helvetica" w:hAnsi="Helvetica" w:cs="Helvetica"/>
                <w:b/>
                <w:bCs/>
                <w:color w:val="000000" w:themeColor="text1"/>
                <w:sz w:val="20"/>
                <w:szCs w:val="20"/>
                <w:lang w:val="fr-FR"/>
              </w:rPr>
              <w:t>dans l’incapacité définitive de se livrer à une quelconque activité pouvant lui procurer gain ou profit</w:t>
            </w:r>
            <w:r w:rsidRPr="00E9274F">
              <w:rPr>
                <w:rFonts w:ascii="Helvetica" w:hAnsi="Helvetica" w:cs="Helvetica"/>
                <w:color w:val="000000" w:themeColor="text1"/>
                <w:sz w:val="20"/>
                <w:szCs w:val="20"/>
                <w:lang w:val="fr-FR"/>
              </w:rPr>
              <w:t xml:space="preserve"> et être obligé de recourir pendant toute son existence à l’assistance </w:t>
            </w:r>
            <w:r w:rsidRPr="00561571">
              <w:rPr>
                <w:rFonts w:ascii="Helvetica" w:hAnsi="Helvetica" w:cs="Helvetica"/>
                <w:b/>
                <w:bCs/>
                <w:color w:val="000000" w:themeColor="text1"/>
                <w:sz w:val="20"/>
                <w:szCs w:val="20"/>
                <w:lang w:val="fr-FR"/>
              </w:rPr>
              <w:t xml:space="preserve">d’une tierce personne </w:t>
            </w:r>
            <w:r w:rsidRPr="00E9274F">
              <w:rPr>
                <w:rFonts w:ascii="Helvetica" w:hAnsi="Helvetica" w:cs="Helvetica"/>
                <w:color w:val="000000" w:themeColor="text1"/>
                <w:sz w:val="20"/>
                <w:szCs w:val="20"/>
                <w:lang w:val="fr-FR"/>
              </w:rPr>
              <w:t>pour accomplir les actes ordinaires de la vie.</w:t>
            </w:r>
          </w:p>
          <w:p w14:paraId="01B24CB2" w14:textId="77777777" w:rsidR="00C86D60" w:rsidRPr="00E9274F" w:rsidRDefault="00C86D60" w:rsidP="00AD3CE1">
            <w:pPr>
              <w:rPr>
                <w:rFonts w:ascii="Helvetica" w:hAnsi="Helvetica" w:cs="Helvetica"/>
                <w:color w:val="000000" w:themeColor="text1"/>
                <w:sz w:val="20"/>
                <w:szCs w:val="20"/>
                <w:lang w:val="fr-FR"/>
              </w:rPr>
            </w:pPr>
          </w:p>
          <w:p w14:paraId="3034F792" w14:textId="77777777" w:rsidR="00C86D60" w:rsidRDefault="00C86D60" w:rsidP="00AD3CE1">
            <w:pPr>
              <w:rPr>
                <w:rFonts w:ascii="Helvetica" w:hAnsi="Helvetica" w:cs="Helvetica"/>
                <w:sz w:val="20"/>
                <w:szCs w:val="20"/>
                <w:u w:val="single"/>
                <w:lang w:val="fr-FR"/>
              </w:rPr>
            </w:pPr>
          </w:p>
          <w:p w14:paraId="7B0A6AA3" w14:textId="77777777" w:rsidR="00C86D60" w:rsidRDefault="00C86D60" w:rsidP="00AD3CE1">
            <w:pPr>
              <w:rPr>
                <w:rFonts w:ascii="Helvetica" w:hAnsi="Helvetica" w:cs="Helvetica"/>
                <w:sz w:val="20"/>
                <w:szCs w:val="20"/>
                <w:u w:val="single"/>
                <w:lang w:val="fr-FR"/>
              </w:rPr>
            </w:pPr>
          </w:p>
          <w:p w14:paraId="59A9F4D0" w14:textId="77777777" w:rsidR="00C86D60" w:rsidRDefault="00C86D60" w:rsidP="00AD3CE1">
            <w:pPr>
              <w:rPr>
                <w:rFonts w:ascii="Helvetica" w:hAnsi="Helvetica" w:cs="Helvetica"/>
                <w:sz w:val="20"/>
                <w:szCs w:val="20"/>
                <w:u w:val="single"/>
                <w:lang w:val="fr-FR"/>
              </w:rPr>
            </w:pPr>
          </w:p>
          <w:p w14:paraId="6821A44E" w14:textId="77777777" w:rsidR="00C86D60" w:rsidRDefault="00C86D60" w:rsidP="00AD3CE1">
            <w:pPr>
              <w:rPr>
                <w:rFonts w:ascii="Helvetica" w:hAnsi="Helvetica" w:cs="Helvetica"/>
                <w:sz w:val="20"/>
                <w:szCs w:val="20"/>
                <w:u w:val="single"/>
                <w:lang w:val="fr-FR"/>
              </w:rPr>
            </w:pPr>
          </w:p>
          <w:p w14:paraId="6DA92EE2" w14:textId="77777777" w:rsidR="00C86D60" w:rsidRPr="005E3CEB" w:rsidRDefault="00C86D60" w:rsidP="00AD3CE1">
            <w:pPr>
              <w:rPr>
                <w:rFonts w:ascii="Helvetica" w:hAnsi="Helvetica" w:cs="Helvetica"/>
                <w:sz w:val="20"/>
                <w:szCs w:val="20"/>
                <w:u w:val="single"/>
                <w:lang w:val="fr-FR"/>
              </w:rPr>
            </w:pPr>
            <w:r w:rsidRPr="005E3CEB">
              <w:rPr>
                <w:rFonts w:ascii="Helvetica" w:hAnsi="Helvetica" w:cs="Helvetica"/>
                <w:sz w:val="20"/>
                <w:szCs w:val="20"/>
                <w:u w:val="single"/>
                <w:lang w:val="fr-FR"/>
              </w:rPr>
              <w:lastRenderedPageBreak/>
              <w:t>Choix du ou des bénéficiaires :</w:t>
            </w:r>
          </w:p>
          <w:p w14:paraId="0E78792F" w14:textId="77777777" w:rsidR="00C86D60" w:rsidRPr="00E9274F" w:rsidRDefault="00C86D60" w:rsidP="00AD3CE1">
            <w:pPr>
              <w:rPr>
                <w:rFonts w:ascii="Helvetica" w:hAnsi="Helvetica" w:cs="Helvetica"/>
                <w:color w:val="000000" w:themeColor="text1"/>
                <w:sz w:val="20"/>
                <w:szCs w:val="20"/>
                <w:lang w:val="fr-FR"/>
              </w:rPr>
            </w:pPr>
            <w:r w:rsidRPr="00E9274F">
              <w:rPr>
                <w:rFonts w:ascii="Helvetica" w:hAnsi="Helvetica" w:cs="Helvetica"/>
                <w:color w:val="000000" w:themeColor="text1"/>
                <w:sz w:val="20"/>
                <w:szCs w:val="20"/>
                <w:lang w:val="fr-FR"/>
              </w:rPr>
              <w:t>Le bénéficiaire peut être une personne physique ou morale.</w:t>
            </w:r>
          </w:p>
          <w:p w14:paraId="3ECDB4E6" w14:textId="77777777" w:rsidR="00C86D60" w:rsidRPr="00E9274F" w:rsidRDefault="00C86D60" w:rsidP="00AD3CE1">
            <w:pPr>
              <w:rPr>
                <w:rFonts w:ascii="Helvetica" w:hAnsi="Helvetica" w:cs="Helvetica"/>
                <w:color w:val="000000" w:themeColor="text1"/>
                <w:sz w:val="20"/>
                <w:szCs w:val="20"/>
                <w:lang w:val="fr-FR"/>
              </w:rPr>
            </w:pPr>
            <w:r w:rsidRPr="00E9274F">
              <w:rPr>
                <w:rFonts w:ascii="Helvetica" w:hAnsi="Helvetica" w:cs="Helvetica"/>
                <w:color w:val="000000" w:themeColor="text1"/>
                <w:sz w:val="20"/>
                <w:szCs w:val="20"/>
                <w:lang w:val="fr-FR"/>
              </w:rPr>
              <w:t>Deux possibilités :</w:t>
            </w:r>
          </w:p>
          <w:p w14:paraId="74A1B790" w14:textId="77777777" w:rsidR="00C86D60" w:rsidRPr="00E9274F" w:rsidRDefault="00C86D60" w:rsidP="00AD3CE1">
            <w:pPr>
              <w:rPr>
                <w:rFonts w:ascii="Helvetica" w:hAnsi="Helvetica" w:cs="Helvetica"/>
                <w:color w:val="000000" w:themeColor="text1"/>
                <w:sz w:val="20"/>
                <w:szCs w:val="20"/>
                <w:lang w:val="fr-FR"/>
              </w:rPr>
            </w:pPr>
            <w:r w:rsidRPr="00E9274F">
              <w:rPr>
                <w:rFonts w:ascii="Segoe UI Symbol" w:hAnsi="Segoe UI Symbol" w:cs="Segoe UI Symbol"/>
                <w:sz w:val="20"/>
                <w:szCs w:val="20"/>
                <w:lang w:val="fr-FR"/>
              </w:rPr>
              <w:t>➢</w:t>
            </w:r>
            <w:r w:rsidRPr="00E9274F">
              <w:rPr>
                <w:rFonts w:ascii="Helvetica" w:hAnsi="Helvetica" w:cs="Helvetica"/>
                <w:color w:val="000000" w:themeColor="text1"/>
                <w:sz w:val="20"/>
                <w:szCs w:val="20"/>
                <w:lang w:val="fr-FR"/>
              </w:rPr>
              <w:t xml:space="preserve"> soit cocher la </w:t>
            </w:r>
            <w:r w:rsidRPr="00E9274F">
              <w:rPr>
                <w:rFonts w:ascii="Helvetica" w:hAnsi="Helvetica" w:cs="Helvetica"/>
                <w:color w:val="000000" w:themeColor="text1"/>
                <w:sz w:val="20"/>
                <w:szCs w:val="20"/>
                <w:u w:val="single"/>
                <w:lang w:val="fr-FR"/>
              </w:rPr>
              <w:t>clause standard</w:t>
            </w:r>
            <w:r w:rsidRPr="00E9274F">
              <w:rPr>
                <w:rFonts w:ascii="Helvetica" w:hAnsi="Helvetica" w:cs="Helvetica"/>
                <w:color w:val="000000" w:themeColor="text1"/>
                <w:sz w:val="20"/>
                <w:szCs w:val="20"/>
                <w:lang w:val="fr-FR"/>
              </w:rPr>
              <w:t xml:space="preserve"> qui prévoit les bénéficiaires suivants : votre conjoint, à défaut vos enfants, à défaut vos héritiers ;</w:t>
            </w:r>
          </w:p>
          <w:p w14:paraId="7B0C119C" w14:textId="77777777" w:rsidR="00C86D60" w:rsidRPr="00E9274F" w:rsidRDefault="00C86D60" w:rsidP="00AD3CE1">
            <w:pPr>
              <w:rPr>
                <w:rFonts w:ascii="Helvetica" w:hAnsi="Helvetica" w:cs="Helvetica"/>
                <w:color w:val="000000" w:themeColor="text1"/>
                <w:sz w:val="20"/>
                <w:szCs w:val="20"/>
                <w:lang w:val="fr-FR"/>
              </w:rPr>
            </w:pPr>
            <w:r w:rsidRPr="00E9274F">
              <w:rPr>
                <w:rFonts w:ascii="Segoe UI Symbol" w:hAnsi="Segoe UI Symbol" w:cs="Segoe UI Symbol"/>
                <w:sz w:val="20"/>
                <w:szCs w:val="20"/>
                <w:lang w:val="fr-FR"/>
              </w:rPr>
              <w:t>➢</w:t>
            </w:r>
            <w:r w:rsidRPr="00E9274F">
              <w:rPr>
                <w:rFonts w:ascii="Helvetica" w:hAnsi="Helvetica" w:cs="Helvetica"/>
                <w:color w:val="000000" w:themeColor="text1"/>
                <w:sz w:val="20"/>
                <w:szCs w:val="20"/>
                <w:lang w:val="fr-FR"/>
              </w:rPr>
              <w:t xml:space="preserve"> Soit cocher la </w:t>
            </w:r>
            <w:r w:rsidRPr="00E9274F">
              <w:rPr>
                <w:rFonts w:ascii="Helvetica" w:hAnsi="Helvetica" w:cs="Helvetica"/>
                <w:color w:val="000000" w:themeColor="text1"/>
                <w:sz w:val="20"/>
                <w:szCs w:val="20"/>
                <w:u w:val="single"/>
                <w:lang w:val="fr-FR"/>
              </w:rPr>
              <w:t>désignation particulière</w:t>
            </w:r>
            <w:r w:rsidRPr="00E9274F">
              <w:rPr>
                <w:rFonts w:ascii="Helvetica" w:hAnsi="Helvetica" w:cs="Helvetica"/>
                <w:color w:val="000000" w:themeColor="text1"/>
                <w:sz w:val="20"/>
                <w:szCs w:val="20"/>
                <w:lang w:val="fr-FR"/>
              </w:rPr>
              <w:t xml:space="preserve"> en indiquant les bénéficiaires</w:t>
            </w:r>
            <w:r>
              <w:rPr>
                <w:rFonts w:ascii="Helvetica" w:hAnsi="Helvetica" w:cs="Helvetica"/>
                <w:color w:val="000000" w:themeColor="text1"/>
                <w:sz w:val="20"/>
                <w:szCs w:val="20"/>
                <w:lang w:val="fr-FR"/>
              </w:rPr>
              <w:t xml:space="preserve"> dans l’ordre prioritaire</w:t>
            </w:r>
            <w:r w:rsidRPr="00E9274F">
              <w:rPr>
                <w:rFonts w:ascii="Helvetica" w:hAnsi="Helvetica" w:cs="Helvetica"/>
                <w:color w:val="000000" w:themeColor="text1"/>
                <w:sz w:val="20"/>
                <w:szCs w:val="20"/>
                <w:lang w:val="fr-FR"/>
              </w:rPr>
              <w:t xml:space="preserve"> dans le tableau prévu à cet effet.</w:t>
            </w:r>
          </w:p>
          <w:p w14:paraId="190C8915" w14:textId="77777777" w:rsidR="00C86D60" w:rsidRPr="00E405F6" w:rsidRDefault="00C86D60" w:rsidP="00AD3CE1">
            <w:pPr>
              <w:rPr>
                <w:rFonts w:ascii="Helvetica" w:hAnsi="Helvetica" w:cs="Helvetica"/>
                <w:color w:val="000000" w:themeColor="text1"/>
                <w:sz w:val="20"/>
                <w:szCs w:val="20"/>
                <w:lang w:val="fr-FR"/>
              </w:rPr>
            </w:pPr>
            <w:r w:rsidRPr="00E405F6">
              <w:rPr>
                <w:rFonts w:ascii="Segoe UI Emoji" w:hAnsi="Segoe UI Emoji" w:cs="Segoe UI Emoji"/>
                <w:sz w:val="20"/>
                <w:szCs w:val="20"/>
                <w:lang w:val="fr-FR"/>
              </w:rPr>
              <w:t>⚠</w:t>
            </w:r>
            <w:r w:rsidRPr="00E405F6">
              <w:rPr>
                <w:rFonts w:ascii="Helvetica" w:hAnsi="Helvetica" w:cs="Helvetica"/>
                <w:sz w:val="20"/>
                <w:szCs w:val="20"/>
                <w:lang w:val="fr-FR"/>
              </w:rPr>
              <w:t>️ En cas de sélection de la désignation particulière il est important d’indiquer le pourcentage de répartition du capital entre les bénéficiaires ou un ordre de priorité. Le total de la répartition doit atteindre 100%.</w:t>
            </w:r>
          </w:p>
          <w:p w14:paraId="10F3A467" w14:textId="77777777" w:rsidR="00C86D60" w:rsidRDefault="00C86D60" w:rsidP="00AD3CE1">
            <w:pPr>
              <w:rPr>
                <w:rFonts w:ascii="Helvetica" w:eastAsia="Arial" w:hAnsi="Helvetica" w:cs="Helvetica"/>
                <w:b/>
                <w:bCs/>
                <w:sz w:val="20"/>
                <w:szCs w:val="20"/>
                <w:u w:val="single"/>
                <w:lang w:val="fr-FR"/>
              </w:rPr>
            </w:pPr>
          </w:p>
          <w:p w14:paraId="6DF6B89D" w14:textId="77777777" w:rsidR="00C86D60" w:rsidRPr="00E9274F" w:rsidRDefault="00C86D60" w:rsidP="00AD3CE1">
            <w:pPr>
              <w:rPr>
                <w:rFonts w:ascii="Helvetica" w:hAnsi="Helvetica" w:cs="Helvetica"/>
                <w:b/>
                <w:bCs/>
                <w:color w:val="0070C0"/>
                <w:sz w:val="20"/>
                <w:szCs w:val="20"/>
                <w:lang w:val="fr-FR"/>
              </w:rPr>
            </w:pPr>
            <w:r w:rsidRPr="00006F41">
              <w:rPr>
                <w:rFonts w:ascii="Helvetica" w:hAnsi="Helvetica" w:cs="Helvetica"/>
                <w:b/>
                <w:bCs/>
                <w:color w:val="0070C0"/>
                <w:sz w:val="20"/>
                <w:szCs w:val="20"/>
                <w:u w:val="single"/>
                <w:lang w:val="fr-FR"/>
              </w:rPr>
              <w:t>Quel montant est couvert</w:t>
            </w:r>
            <w:r w:rsidRPr="00E9274F">
              <w:rPr>
                <w:rFonts w:ascii="Helvetica" w:hAnsi="Helvetica" w:cs="Helvetica"/>
                <w:b/>
                <w:bCs/>
                <w:color w:val="0070C0"/>
                <w:sz w:val="20"/>
                <w:szCs w:val="20"/>
                <w:lang w:val="fr-FR"/>
              </w:rPr>
              <w:t xml:space="preserve"> par cette garantie ?</w:t>
            </w:r>
          </w:p>
          <w:p w14:paraId="2D155DE4" w14:textId="77777777" w:rsidR="00C86D60" w:rsidRPr="00E9274F" w:rsidRDefault="00C86D60" w:rsidP="00AD3CE1">
            <w:pPr>
              <w:rPr>
                <w:rFonts w:ascii="Helvetica" w:hAnsi="Helvetica" w:cs="Helvetica"/>
                <w:sz w:val="20"/>
                <w:szCs w:val="20"/>
                <w:lang w:val="fr-FR"/>
              </w:rPr>
            </w:pPr>
            <w:r w:rsidRPr="00E9274F">
              <w:rPr>
                <w:rFonts w:ascii="Helvetica" w:hAnsi="Helvetica" w:cs="Helvetica"/>
                <w:sz w:val="20"/>
                <w:szCs w:val="20"/>
                <w:lang w:val="fr-FR"/>
              </w:rPr>
              <w:t xml:space="preserve">Le montant est au choix de l’adhérent : 100% (1 an de salaire) ou 200% (2 ans de salaire) du traitement annuel net. </w:t>
            </w:r>
          </w:p>
          <w:p w14:paraId="27BFBB3D" w14:textId="77777777" w:rsidR="00C86D60" w:rsidRPr="00E9274F" w:rsidRDefault="00C86D60" w:rsidP="00AD3CE1">
            <w:pPr>
              <w:rPr>
                <w:rFonts w:ascii="Helvetica" w:hAnsi="Helvetica" w:cs="Helvetica"/>
                <w:sz w:val="20"/>
                <w:szCs w:val="20"/>
                <w:lang w:val="fr-FR"/>
              </w:rPr>
            </w:pPr>
            <w:r w:rsidRPr="00E9274F">
              <w:rPr>
                <w:rFonts w:ascii="Helvetica" w:hAnsi="Helvetica" w:cs="Helvetica"/>
                <w:sz w:val="20"/>
                <w:szCs w:val="20"/>
                <w:lang w:val="fr-FR"/>
              </w:rPr>
              <w:t>Le traitement annuel net correspond au Traitement Brut Indiciaire ainsi qu’à la Nouvelle Bonification Indiciaire.</w:t>
            </w:r>
          </w:p>
          <w:p w14:paraId="017ECA9C" w14:textId="77777777" w:rsidR="00C86D60" w:rsidRPr="00E9274F" w:rsidRDefault="00C86D60" w:rsidP="00AD3CE1">
            <w:pPr>
              <w:rPr>
                <w:rFonts w:ascii="Helvetica" w:hAnsi="Helvetica" w:cs="Helvetica"/>
                <w:color w:val="0070C0"/>
                <w:sz w:val="20"/>
                <w:szCs w:val="20"/>
                <w:lang w:val="fr-FR"/>
              </w:rPr>
            </w:pPr>
          </w:p>
          <w:p w14:paraId="782F8608" w14:textId="77777777" w:rsidR="00C86D60" w:rsidRPr="00E9274F" w:rsidRDefault="00C86D60" w:rsidP="00AD3CE1">
            <w:pPr>
              <w:rPr>
                <w:rFonts w:ascii="Helvetica" w:hAnsi="Helvetica" w:cs="Helvetica"/>
                <w:b/>
                <w:bCs/>
                <w:color w:val="0070C0"/>
                <w:sz w:val="20"/>
                <w:szCs w:val="20"/>
                <w:lang w:val="fr-FR"/>
              </w:rPr>
            </w:pPr>
            <w:r w:rsidRPr="00E9274F">
              <w:rPr>
                <w:rFonts w:ascii="Helvetica" w:hAnsi="Helvetica" w:cs="Helvetica"/>
                <w:b/>
                <w:bCs/>
                <w:color w:val="0070C0"/>
                <w:sz w:val="20"/>
                <w:szCs w:val="20"/>
                <w:lang w:val="fr-FR"/>
              </w:rPr>
              <w:t xml:space="preserve">Quels </w:t>
            </w:r>
            <w:r w:rsidRPr="00006F41">
              <w:rPr>
                <w:rFonts w:ascii="Helvetica" w:hAnsi="Helvetica" w:cs="Helvetica"/>
                <w:b/>
                <w:bCs/>
                <w:color w:val="0070C0"/>
                <w:sz w:val="20"/>
                <w:szCs w:val="20"/>
                <w:u w:val="single"/>
                <w:lang w:val="fr-FR"/>
              </w:rPr>
              <w:t>documents fournir en cas de décès</w:t>
            </w:r>
            <w:r w:rsidRPr="00E9274F">
              <w:rPr>
                <w:rFonts w:ascii="Helvetica" w:hAnsi="Helvetica" w:cs="Helvetica"/>
                <w:b/>
                <w:bCs/>
                <w:color w:val="0070C0"/>
                <w:sz w:val="20"/>
                <w:szCs w:val="20"/>
                <w:lang w:val="fr-FR"/>
              </w:rPr>
              <w:t> ?</w:t>
            </w:r>
          </w:p>
          <w:p w14:paraId="5235C60F" w14:textId="77777777" w:rsidR="00C86D60" w:rsidRPr="00E9274F" w:rsidRDefault="00C86D60" w:rsidP="00AD3CE1">
            <w:pPr>
              <w:rPr>
                <w:rFonts w:ascii="Helvetica" w:hAnsi="Helvetica" w:cs="Helvetica"/>
                <w:sz w:val="20"/>
                <w:szCs w:val="20"/>
                <w:lang w:val="fr-FR"/>
              </w:rPr>
            </w:pPr>
            <w:r w:rsidRPr="00E9274F">
              <w:rPr>
                <w:rFonts w:ascii="Helvetica" w:hAnsi="Helvetica" w:cs="Helvetica"/>
                <w:sz w:val="20"/>
                <w:szCs w:val="20"/>
                <w:u w:val="single"/>
                <w:lang w:val="fr-FR"/>
              </w:rPr>
              <w:t>En cas de décès</w:t>
            </w:r>
            <w:r w:rsidRPr="00E9274F">
              <w:rPr>
                <w:rFonts w:ascii="Helvetica" w:hAnsi="Helvetica" w:cs="Helvetica"/>
                <w:sz w:val="20"/>
                <w:szCs w:val="20"/>
                <w:lang w:val="fr-FR"/>
              </w:rPr>
              <w:t>, il sera nécessaire de fournir :</w:t>
            </w:r>
          </w:p>
          <w:p w14:paraId="73FC1B11" w14:textId="77777777" w:rsidR="00C86D60" w:rsidRPr="00E9274F" w:rsidRDefault="00C86D60" w:rsidP="00C86D60">
            <w:pPr>
              <w:pStyle w:val="Paragraphedeliste"/>
              <w:numPr>
                <w:ilvl w:val="0"/>
                <w:numId w:val="1"/>
              </w:numPr>
              <w:rPr>
                <w:rFonts w:ascii="Helvetica" w:hAnsi="Helvetica" w:cs="Helvetica"/>
                <w:sz w:val="20"/>
                <w:szCs w:val="20"/>
                <w:lang w:val="fr-FR"/>
              </w:rPr>
            </w:pPr>
            <w:r w:rsidRPr="00E9274F">
              <w:rPr>
                <w:rFonts w:ascii="Helvetica" w:hAnsi="Helvetica" w:cs="Helvetica"/>
                <w:sz w:val="20"/>
                <w:szCs w:val="20"/>
                <w:lang w:val="fr-FR"/>
              </w:rPr>
              <w:t>Un extrait d’acte de décès du membre participant,</w:t>
            </w:r>
          </w:p>
          <w:p w14:paraId="29A7516A" w14:textId="77777777" w:rsidR="00C86D60" w:rsidRPr="00E9274F" w:rsidRDefault="00C86D60" w:rsidP="00C86D60">
            <w:pPr>
              <w:pStyle w:val="Paragraphedeliste"/>
              <w:numPr>
                <w:ilvl w:val="0"/>
                <w:numId w:val="1"/>
              </w:numPr>
              <w:rPr>
                <w:rFonts w:ascii="Helvetica" w:hAnsi="Helvetica" w:cs="Helvetica"/>
                <w:sz w:val="20"/>
                <w:szCs w:val="20"/>
                <w:lang w:val="fr-FR"/>
              </w:rPr>
            </w:pPr>
            <w:r w:rsidRPr="00E9274F">
              <w:rPr>
                <w:rFonts w:ascii="Helvetica" w:hAnsi="Helvetica" w:cs="Helvetica"/>
                <w:sz w:val="20"/>
                <w:szCs w:val="20"/>
                <w:lang w:val="fr-FR"/>
              </w:rPr>
              <w:t>Les pièces justificatives de la qualité et des droits des bénéficiaires</w:t>
            </w:r>
          </w:p>
          <w:p w14:paraId="12EB1B43" w14:textId="77777777" w:rsidR="00C86D60" w:rsidRDefault="00C86D60" w:rsidP="00C86D60">
            <w:pPr>
              <w:pStyle w:val="Paragraphedeliste"/>
              <w:numPr>
                <w:ilvl w:val="0"/>
                <w:numId w:val="1"/>
              </w:numPr>
              <w:rPr>
                <w:rFonts w:ascii="Helvetica" w:hAnsi="Helvetica" w:cs="Helvetica"/>
                <w:sz w:val="20"/>
                <w:szCs w:val="20"/>
                <w:lang w:val="fr-FR"/>
              </w:rPr>
            </w:pPr>
            <w:r w:rsidRPr="00E9274F">
              <w:rPr>
                <w:rFonts w:ascii="Helvetica" w:hAnsi="Helvetica" w:cs="Helvetica"/>
                <w:sz w:val="20"/>
                <w:szCs w:val="20"/>
                <w:lang w:val="fr-FR"/>
              </w:rPr>
              <w:t>Le certificat médical indiquant si le décès est dû ou non à une cause naturelle,</w:t>
            </w:r>
          </w:p>
          <w:p w14:paraId="6081A551" w14:textId="77777777" w:rsidR="00C86D60" w:rsidRPr="00E9274F" w:rsidRDefault="00C86D60" w:rsidP="00AD3CE1">
            <w:pPr>
              <w:pStyle w:val="Paragraphedeliste"/>
              <w:rPr>
                <w:rFonts w:ascii="Helvetica" w:hAnsi="Helvetica" w:cs="Helvetica"/>
                <w:sz w:val="20"/>
                <w:szCs w:val="20"/>
                <w:lang w:val="fr-FR"/>
              </w:rPr>
            </w:pPr>
          </w:p>
          <w:p w14:paraId="68AFF54E" w14:textId="77777777" w:rsidR="00C86D60" w:rsidRPr="00E9274F" w:rsidRDefault="00C86D60" w:rsidP="00AD3CE1">
            <w:pPr>
              <w:rPr>
                <w:rFonts w:ascii="Helvetica" w:hAnsi="Helvetica" w:cs="Helvetica"/>
                <w:sz w:val="20"/>
                <w:szCs w:val="20"/>
                <w:lang w:val="fr-FR"/>
              </w:rPr>
            </w:pPr>
            <w:r w:rsidRPr="00E9274F">
              <w:rPr>
                <w:rFonts w:ascii="Helvetica" w:hAnsi="Helvetica" w:cs="Helvetica"/>
                <w:sz w:val="20"/>
                <w:szCs w:val="20"/>
                <w:u w:val="single"/>
                <w:lang w:val="fr-FR"/>
              </w:rPr>
              <w:t>En cas de PTIA,</w:t>
            </w:r>
            <w:r w:rsidRPr="00E9274F">
              <w:rPr>
                <w:rFonts w:ascii="Helvetica" w:hAnsi="Helvetica" w:cs="Helvetica"/>
                <w:sz w:val="20"/>
                <w:szCs w:val="20"/>
                <w:lang w:val="fr-FR"/>
              </w:rPr>
              <w:t xml:space="preserve"> il sera nécessaire de fournir :</w:t>
            </w:r>
          </w:p>
          <w:p w14:paraId="4162AC38" w14:textId="77777777" w:rsidR="00C86D60" w:rsidRPr="00E9274F" w:rsidRDefault="00C86D60" w:rsidP="00C86D60">
            <w:pPr>
              <w:pStyle w:val="Paragraphedeliste"/>
              <w:numPr>
                <w:ilvl w:val="0"/>
                <w:numId w:val="2"/>
              </w:numPr>
              <w:rPr>
                <w:rFonts w:ascii="Helvetica" w:hAnsi="Helvetica" w:cs="Helvetica"/>
                <w:sz w:val="20"/>
                <w:szCs w:val="20"/>
                <w:lang w:val="fr-FR"/>
              </w:rPr>
            </w:pPr>
            <w:r w:rsidRPr="00E9274F">
              <w:rPr>
                <w:rFonts w:ascii="Helvetica" w:hAnsi="Helvetica" w:cs="Helvetica"/>
                <w:sz w:val="20"/>
                <w:szCs w:val="20"/>
                <w:lang w:val="fr-FR"/>
              </w:rPr>
              <w:t>Les certificats médicaux,</w:t>
            </w:r>
          </w:p>
          <w:p w14:paraId="0175B5FE" w14:textId="77777777" w:rsidR="00C86D60" w:rsidRDefault="00C86D60" w:rsidP="00C86D60">
            <w:pPr>
              <w:pStyle w:val="Paragraphedeliste"/>
              <w:numPr>
                <w:ilvl w:val="0"/>
                <w:numId w:val="2"/>
              </w:numPr>
              <w:rPr>
                <w:rFonts w:ascii="Helvetica" w:hAnsi="Helvetica" w:cs="Helvetica"/>
                <w:sz w:val="20"/>
                <w:szCs w:val="20"/>
                <w:lang w:val="fr-FR"/>
              </w:rPr>
            </w:pPr>
            <w:r w:rsidRPr="00E9274F">
              <w:rPr>
                <w:rFonts w:ascii="Helvetica" w:hAnsi="Helvetica" w:cs="Helvetica"/>
                <w:sz w:val="20"/>
                <w:szCs w:val="20"/>
                <w:lang w:val="fr-FR"/>
              </w:rPr>
              <w:t>La notification de la Sécurité Sociale attribuant l’allocation pour assistance d’une tierce personne</w:t>
            </w:r>
          </w:p>
          <w:p w14:paraId="1BD375FE" w14:textId="77777777" w:rsidR="00C86D60" w:rsidRPr="00502AC8" w:rsidRDefault="00C86D60" w:rsidP="00AD3CE1">
            <w:pPr>
              <w:rPr>
                <w:rFonts w:ascii="Helvetica" w:eastAsia="Arial" w:hAnsi="Helvetica" w:cs="Helvetica"/>
                <w:b/>
                <w:bCs/>
                <w:sz w:val="20"/>
                <w:szCs w:val="20"/>
                <w:u w:val="single"/>
                <w:lang w:val="fr-FR"/>
              </w:rPr>
            </w:pPr>
          </w:p>
          <w:p w14:paraId="1A6244E7" w14:textId="77777777" w:rsidR="00C86D60" w:rsidRDefault="00C86D60" w:rsidP="00AD3CE1">
            <w:pPr>
              <w:pStyle w:val="Paragraphedeliste"/>
              <w:ind w:left="1134"/>
              <w:rPr>
                <w:rFonts w:ascii="Helvetica" w:eastAsia="Arial" w:hAnsi="Helvetica" w:cs="Helvetica"/>
                <w:b/>
                <w:bCs/>
                <w:sz w:val="20"/>
                <w:szCs w:val="20"/>
                <w:u w:val="single"/>
                <w:lang w:val="fr-FR"/>
              </w:rPr>
            </w:pPr>
          </w:p>
          <w:p w14:paraId="46FA16AA" w14:textId="77777777" w:rsidR="00C86D60" w:rsidRPr="00733B67" w:rsidRDefault="00C86D60" w:rsidP="00C86D60">
            <w:pPr>
              <w:pStyle w:val="Paragraphedeliste"/>
              <w:numPr>
                <w:ilvl w:val="0"/>
                <w:numId w:val="6"/>
              </w:numPr>
              <w:ind w:firstLine="414"/>
              <w:rPr>
                <w:rFonts w:ascii="Helvetica" w:eastAsia="Arial" w:hAnsi="Helvetica" w:cs="Helvetica"/>
                <w:b/>
                <w:bCs/>
                <w:sz w:val="20"/>
                <w:szCs w:val="20"/>
                <w:u w:val="single"/>
                <w:lang w:val="fr-FR"/>
              </w:rPr>
            </w:pPr>
            <w:r w:rsidRPr="00733B67">
              <w:rPr>
                <w:rFonts w:ascii="Helvetica" w:eastAsia="Arial" w:hAnsi="Helvetica" w:cs="Helvetica"/>
                <w:b/>
                <w:bCs/>
                <w:sz w:val="20"/>
                <w:szCs w:val="20"/>
                <w:u w:val="single"/>
                <w:lang w:val="fr-FR"/>
              </w:rPr>
              <w:t>La rente éducation :</w:t>
            </w:r>
          </w:p>
          <w:p w14:paraId="0344578F" w14:textId="77777777" w:rsidR="00C86D60" w:rsidRPr="00733B67" w:rsidRDefault="00C86D60" w:rsidP="00AD3CE1">
            <w:pPr>
              <w:pStyle w:val="Paragraphedeliste"/>
              <w:rPr>
                <w:rFonts w:ascii="Helvetica" w:eastAsia="Arial" w:hAnsi="Helvetica" w:cs="Helvetica"/>
                <w:b/>
                <w:bCs/>
                <w:sz w:val="20"/>
                <w:szCs w:val="20"/>
                <w:u w:val="single"/>
                <w:lang w:val="fr-FR"/>
              </w:rPr>
            </w:pPr>
          </w:p>
          <w:p w14:paraId="6FDFB202" w14:textId="77777777" w:rsidR="00C86D60" w:rsidRPr="00E9274F" w:rsidRDefault="00C86D60" w:rsidP="00AD3CE1">
            <w:pPr>
              <w:pStyle w:val="NormalWeb"/>
              <w:spacing w:before="0" w:beforeAutospacing="0" w:after="0" w:afterAutospacing="0"/>
              <w:jc w:val="both"/>
              <w:rPr>
                <w:rFonts w:ascii="Helvetica" w:eastAsiaTheme="minorEastAsia" w:hAnsi="Helvetica" w:cs="Helvetica"/>
                <w:color w:val="000000" w:themeColor="text1"/>
                <w:kern w:val="24"/>
                <w:sz w:val="20"/>
                <w:szCs w:val="20"/>
              </w:rPr>
            </w:pPr>
            <w:r w:rsidRPr="00E9274F">
              <w:rPr>
                <w:rFonts w:ascii="Helvetica" w:eastAsiaTheme="minorEastAsia" w:hAnsi="Helvetica" w:cs="Helvetica"/>
                <w:color w:val="000000" w:themeColor="text1"/>
                <w:kern w:val="24"/>
                <w:sz w:val="20"/>
                <w:szCs w:val="20"/>
                <w:u w:val="single"/>
              </w:rPr>
              <w:t xml:space="preserve">En cas de </w:t>
            </w:r>
            <w:r w:rsidRPr="00561571">
              <w:rPr>
                <w:rFonts w:ascii="Helvetica" w:eastAsiaTheme="minorEastAsia" w:hAnsi="Helvetica" w:cs="Helvetica"/>
                <w:b/>
                <w:bCs/>
                <w:color w:val="000000" w:themeColor="text1"/>
                <w:kern w:val="24"/>
                <w:sz w:val="20"/>
                <w:szCs w:val="20"/>
                <w:u w:val="single"/>
              </w:rPr>
              <w:t>décès</w:t>
            </w:r>
            <w:r w:rsidRPr="00E9274F">
              <w:rPr>
                <w:rFonts w:ascii="Helvetica" w:eastAsiaTheme="minorEastAsia" w:hAnsi="Helvetica" w:cs="Helvetica"/>
                <w:color w:val="000000" w:themeColor="text1"/>
                <w:kern w:val="24"/>
                <w:sz w:val="20"/>
                <w:szCs w:val="20"/>
                <w:u w:val="single"/>
              </w:rPr>
              <w:t xml:space="preserve"> ou de </w:t>
            </w:r>
            <w:r w:rsidRPr="00561571">
              <w:rPr>
                <w:rFonts w:ascii="Helvetica" w:eastAsiaTheme="minorEastAsia" w:hAnsi="Helvetica" w:cs="Helvetica"/>
                <w:b/>
                <w:bCs/>
                <w:color w:val="000000" w:themeColor="text1"/>
                <w:kern w:val="24"/>
                <w:sz w:val="20"/>
                <w:szCs w:val="20"/>
                <w:u w:val="single"/>
              </w:rPr>
              <w:t>Perte Totale et Irréversible d’Autonomie</w:t>
            </w:r>
            <w:r w:rsidRPr="00E9274F">
              <w:rPr>
                <w:rFonts w:ascii="Helvetica" w:eastAsiaTheme="minorEastAsia" w:hAnsi="Helvetica" w:cs="Helvetica"/>
                <w:color w:val="000000" w:themeColor="text1"/>
                <w:kern w:val="24"/>
                <w:sz w:val="20"/>
                <w:szCs w:val="20"/>
                <w:u w:val="single"/>
              </w:rPr>
              <w:t xml:space="preserve"> de l’assuré </w:t>
            </w:r>
            <w:r w:rsidRPr="00E9274F">
              <w:rPr>
                <w:rFonts w:ascii="Cambria Math" w:eastAsia="HGGothicE" w:hAnsi="Cambria Math" w:cs="Cambria Math"/>
                <w:color w:val="000000" w:themeColor="text1"/>
                <w:kern w:val="24"/>
                <w:sz w:val="20"/>
                <w:szCs w:val="20"/>
              </w:rPr>
              <w:t>⇨</w:t>
            </w:r>
            <w:r w:rsidRPr="00E9274F">
              <w:rPr>
                <w:rFonts w:ascii="Helvetica" w:eastAsia="HGGothicE" w:hAnsi="Helvetica" w:cs="Helvetica"/>
                <w:color w:val="000000" w:themeColor="text1"/>
                <w:kern w:val="24"/>
                <w:sz w:val="20"/>
                <w:szCs w:val="20"/>
              </w:rPr>
              <w:t xml:space="preserve"> </w:t>
            </w:r>
            <w:r w:rsidRPr="00E9274F">
              <w:rPr>
                <w:rFonts w:ascii="Helvetica" w:eastAsiaTheme="minorEastAsia" w:hAnsi="Helvetica" w:cs="Helvetica"/>
                <w:color w:val="000000" w:themeColor="text1"/>
                <w:kern w:val="24"/>
                <w:sz w:val="20"/>
                <w:szCs w:val="20"/>
              </w:rPr>
              <w:t>rente versée individuellement aux enfants à charge selon les conditions suivantes :</w:t>
            </w:r>
          </w:p>
          <w:p w14:paraId="73BCE53F" w14:textId="77777777" w:rsidR="00C86D60" w:rsidRPr="00E9274F" w:rsidRDefault="00C86D60" w:rsidP="00AD3CE1">
            <w:pPr>
              <w:pStyle w:val="NormalWeb"/>
              <w:spacing w:before="0" w:beforeAutospacing="0" w:after="0" w:afterAutospacing="0"/>
              <w:jc w:val="both"/>
              <w:rPr>
                <w:rFonts w:ascii="Helvetica" w:hAnsi="Helvetica" w:cs="Helvetica"/>
                <w:color w:val="000000" w:themeColor="text1"/>
                <w:sz w:val="20"/>
                <w:szCs w:val="20"/>
              </w:rPr>
            </w:pPr>
            <w:r w:rsidRPr="00E9274F">
              <w:rPr>
                <w:rFonts w:ascii="Segoe UI Symbol" w:hAnsi="Segoe UI Symbol" w:cs="Segoe UI Symbol"/>
                <w:sz w:val="20"/>
                <w:szCs w:val="20"/>
              </w:rPr>
              <w:t xml:space="preserve">➢ </w:t>
            </w:r>
            <w:r w:rsidRPr="00E9274F">
              <w:rPr>
                <w:rFonts w:ascii="Helvetica" w:eastAsiaTheme="minorEastAsia" w:hAnsi="Helvetica" w:cs="Helvetica"/>
                <w:color w:val="000000" w:themeColor="text1"/>
                <w:kern w:val="24"/>
                <w:sz w:val="20"/>
                <w:szCs w:val="20"/>
              </w:rPr>
              <w:t>Moins de 21 ans</w:t>
            </w:r>
            <w:r w:rsidRPr="00E9274F">
              <w:rPr>
                <w:rFonts w:ascii="Helvetica" w:hAnsi="Helvetica" w:cs="Helvetica"/>
                <w:color w:val="000000" w:themeColor="text1"/>
                <w:sz w:val="20"/>
                <w:szCs w:val="20"/>
              </w:rPr>
              <w:t xml:space="preserve"> ou 26 ans si poursuite d’études</w:t>
            </w:r>
          </w:p>
          <w:p w14:paraId="30B38FA8" w14:textId="77777777" w:rsidR="00C86D60" w:rsidRPr="00E9274F" w:rsidRDefault="00C86D60" w:rsidP="00AD3CE1">
            <w:pPr>
              <w:pStyle w:val="NormalWeb"/>
              <w:spacing w:before="0" w:beforeAutospacing="0" w:after="0" w:afterAutospacing="0"/>
              <w:jc w:val="both"/>
              <w:rPr>
                <w:rFonts w:ascii="Helvetica" w:hAnsi="Helvetica" w:cs="Helvetica"/>
                <w:color w:val="000000" w:themeColor="text1"/>
                <w:sz w:val="20"/>
                <w:szCs w:val="20"/>
              </w:rPr>
            </w:pPr>
            <w:r w:rsidRPr="00E9274F">
              <w:rPr>
                <w:rFonts w:ascii="Segoe UI Symbol" w:hAnsi="Segoe UI Symbol" w:cs="Segoe UI Symbol"/>
                <w:sz w:val="20"/>
                <w:szCs w:val="20"/>
              </w:rPr>
              <w:t xml:space="preserve">➢ </w:t>
            </w:r>
            <w:r w:rsidRPr="00E9274F">
              <w:rPr>
                <w:rFonts w:ascii="Helvetica" w:eastAsiaTheme="minorEastAsia" w:hAnsi="Helvetica" w:cs="Helvetica"/>
                <w:color w:val="000000" w:themeColor="text1"/>
                <w:kern w:val="24"/>
                <w:sz w:val="20"/>
                <w:szCs w:val="20"/>
              </w:rPr>
              <w:t>Quel que soit l’âge si l’enfant est titulaire d’une carte d’invalidité d’au moins 80%</w:t>
            </w:r>
          </w:p>
          <w:p w14:paraId="739AFDEA" w14:textId="77777777" w:rsidR="00C86D60" w:rsidRDefault="00C86D60" w:rsidP="00AD3CE1">
            <w:pPr>
              <w:pStyle w:val="NormalWeb"/>
              <w:spacing w:before="0" w:beforeAutospacing="0" w:after="0" w:afterAutospacing="0"/>
              <w:jc w:val="both"/>
              <w:rPr>
                <w:rFonts w:ascii="Helvetica" w:eastAsiaTheme="minorEastAsia" w:hAnsi="Helvetica" w:cs="Helvetica"/>
                <w:color w:val="000000" w:themeColor="text1"/>
                <w:kern w:val="24"/>
                <w:sz w:val="20"/>
                <w:szCs w:val="20"/>
              </w:rPr>
            </w:pPr>
            <w:r w:rsidRPr="00E9274F">
              <w:rPr>
                <w:rFonts w:ascii="Helvetica" w:eastAsiaTheme="minorEastAsia" w:hAnsi="Helvetica" w:cs="Helvetica"/>
                <w:color w:val="000000" w:themeColor="text1"/>
                <w:kern w:val="24"/>
                <w:sz w:val="20"/>
                <w:szCs w:val="20"/>
              </w:rPr>
              <w:t>Le montant de la rente est égal à 10% du Traitement Indiciaire net. Elle est versée trimestriellement.</w:t>
            </w:r>
          </w:p>
          <w:p w14:paraId="1C0BEAB4" w14:textId="77777777" w:rsidR="00C86D60" w:rsidRDefault="00C86D60" w:rsidP="00AD3CE1">
            <w:pPr>
              <w:pStyle w:val="NormalWeb"/>
              <w:spacing w:before="0" w:beforeAutospacing="0" w:after="0" w:afterAutospacing="0"/>
              <w:jc w:val="both"/>
              <w:rPr>
                <w:rFonts w:ascii="Helvetica" w:eastAsiaTheme="minorEastAsia" w:hAnsi="Helvetica" w:cs="Helvetica"/>
                <w:color w:val="000000" w:themeColor="text1"/>
                <w:kern w:val="24"/>
                <w:sz w:val="20"/>
                <w:szCs w:val="20"/>
              </w:rPr>
            </w:pPr>
          </w:p>
          <w:p w14:paraId="1037B610" w14:textId="77777777" w:rsidR="00C86D60" w:rsidRPr="00E9274F" w:rsidRDefault="00C86D60" w:rsidP="00AD3CE1">
            <w:pPr>
              <w:spacing w:line="274" w:lineRule="exact"/>
              <w:ind w:firstLine="1134"/>
              <w:textAlignment w:val="baseline"/>
              <w:rPr>
                <w:rFonts w:ascii="Helvetica" w:eastAsia="Times New Roman" w:hAnsi="Helvetica" w:cs="Helvetica"/>
                <w:b/>
                <w:bCs/>
                <w:sz w:val="20"/>
                <w:szCs w:val="20"/>
                <w:u w:val="single"/>
                <w:lang w:val="fr-FR"/>
              </w:rPr>
            </w:pPr>
            <w:r w:rsidRPr="00E9274F">
              <w:rPr>
                <w:rFonts w:ascii="Helvetica" w:eastAsia="Times New Roman" w:hAnsi="Helvetica" w:cs="Helvetica"/>
                <w:b/>
                <w:bCs/>
                <w:sz w:val="20"/>
                <w:szCs w:val="20"/>
                <w:u w:val="single"/>
                <w:lang w:val="fr-FR"/>
              </w:rPr>
              <w:t>4) L</w:t>
            </w:r>
            <w:r>
              <w:rPr>
                <w:rFonts w:ascii="Helvetica" w:eastAsia="Times New Roman" w:hAnsi="Helvetica" w:cs="Helvetica"/>
                <w:b/>
                <w:bCs/>
                <w:sz w:val="20"/>
                <w:szCs w:val="20"/>
                <w:u w:val="single"/>
                <w:lang w:val="fr-FR"/>
              </w:rPr>
              <w:t>e régime indemnitaire :</w:t>
            </w:r>
          </w:p>
          <w:p w14:paraId="44503FE8" w14:textId="77777777" w:rsidR="00C86D60" w:rsidRPr="00E9274F" w:rsidRDefault="00C86D60" w:rsidP="00AD3CE1">
            <w:pPr>
              <w:spacing w:line="274" w:lineRule="exact"/>
              <w:textAlignment w:val="baseline"/>
              <w:rPr>
                <w:rFonts w:ascii="Helvetica" w:eastAsia="Times New Roman" w:hAnsi="Helvetica" w:cs="Helvetica"/>
                <w:b/>
                <w:bCs/>
                <w:color w:val="000000" w:themeColor="text1"/>
                <w:sz w:val="20"/>
                <w:szCs w:val="20"/>
                <w:u w:val="single"/>
                <w:lang w:val="fr-FR"/>
              </w:rPr>
            </w:pPr>
          </w:p>
          <w:p w14:paraId="55B074AE" w14:textId="77777777" w:rsidR="00C86D60" w:rsidRPr="00E9274F" w:rsidRDefault="00C86D60" w:rsidP="00AD3CE1">
            <w:pPr>
              <w:pStyle w:val="Paragraphedeliste"/>
              <w:spacing w:line="203" w:lineRule="exact"/>
              <w:ind w:left="0"/>
              <w:textAlignment w:val="baseline"/>
              <w:rPr>
                <w:rFonts w:ascii="Helvetica" w:eastAsia="Arial" w:hAnsi="Helvetica" w:cs="Helvetica"/>
                <w:b/>
                <w:bCs/>
                <w:color w:val="0070C0"/>
                <w:sz w:val="20"/>
                <w:szCs w:val="20"/>
                <w:lang w:val="fr-FR"/>
              </w:rPr>
            </w:pPr>
            <w:r w:rsidRPr="00006F41">
              <w:rPr>
                <w:rFonts w:ascii="Helvetica" w:eastAsia="Arial" w:hAnsi="Helvetica" w:cs="Helvetica"/>
                <w:b/>
                <w:bCs/>
                <w:color w:val="0070C0"/>
                <w:sz w:val="20"/>
                <w:szCs w:val="20"/>
                <w:u w:val="single"/>
                <w:lang w:val="fr-FR"/>
              </w:rPr>
              <w:t>Quelles primes rentrent dans le RI</w:t>
            </w:r>
            <w:r w:rsidRPr="00E9274F">
              <w:rPr>
                <w:rFonts w:ascii="Helvetica" w:eastAsia="Arial" w:hAnsi="Helvetica" w:cs="Helvetica"/>
                <w:b/>
                <w:bCs/>
                <w:color w:val="0070C0"/>
                <w:sz w:val="20"/>
                <w:szCs w:val="20"/>
                <w:lang w:val="fr-FR"/>
              </w:rPr>
              <w:t xml:space="preserve"> ? </w:t>
            </w:r>
          </w:p>
          <w:p w14:paraId="6D792966" w14:textId="6226C8B5" w:rsidR="00C86D60" w:rsidRPr="00E9274F" w:rsidRDefault="00C86D60" w:rsidP="00AD3CE1">
            <w:pPr>
              <w:spacing w:line="206" w:lineRule="exact"/>
              <w:ind w:right="648"/>
              <w:textAlignment w:val="baseline"/>
              <w:rPr>
                <w:rFonts w:ascii="Helvetica" w:eastAsia="Arial" w:hAnsi="Helvetica" w:cs="Helvetica"/>
                <w:color w:val="000000" w:themeColor="text1"/>
                <w:sz w:val="20"/>
                <w:szCs w:val="20"/>
                <w:lang w:val="fr-FR"/>
              </w:rPr>
            </w:pPr>
            <w:r w:rsidRPr="00E9274F">
              <w:rPr>
                <w:rFonts w:ascii="Helvetica" w:eastAsia="Arial" w:hAnsi="Helvetica" w:cs="Helvetica"/>
                <w:color w:val="000000" w:themeColor="text1"/>
                <w:sz w:val="20"/>
                <w:szCs w:val="20"/>
                <w:lang w:val="fr-FR"/>
              </w:rPr>
              <w:t>Ne sont pas comprises les primes telles que : heures supplémentaires, dimanches et jours fériés, la prime d’assiduité (ou d’absentéisme), la prime d’astreinte, l’indemnité de résidence</w:t>
            </w:r>
            <w:r>
              <w:rPr>
                <w:rFonts w:ascii="Helvetica" w:eastAsia="Arial" w:hAnsi="Helvetica" w:cs="Helvetica"/>
                <w:color w:val="000000" w:themeColor="text1"/>
                <w:sz w:val="20"/>
                <w:szCs w:val="20"/>
                <w:lang w:val="fr-FR"/>
              </w:rPr>
              <w:t>,</w:t>
            </w:r>
            <w:r w:rsidRPr="00E9274F">
              <w:rPr>
                <w:rFonts w:ascii="Helvetica" w:eastAsia="Arial" w:hAnsi="Helvetica" w:cs="Helvetica"/>
                <w:color w:val="000000" w:themeColor="text1"/>
                <w:sz w:val="20"/>
                <w:szCs w:val="20"/>
                <w:lang w:val="fr-FR"/>
              </w:rPr>
              <w:t xml:space="preserve"> le SFT</w:t>
            </w:r>
            <w:r>
              <w:rPr>
                <w:rFonts w:ascii="Helvetica" w:eastAsia="Arial" w:hAnsi="Helvetica" w:cs="Helvetica"/>
                <w:color w:val="000000" w:themeColor="text1"/>
                <w:sz w:val="20"/>
                <w:szCs w:val="20"/>
                <w:lang w:val="fr-FR"/>
              </w:rPr>
              <w:t>.</w:t>
            </w:r>
          </w:p>
          <w:p w14:paraId="5C36275D" w14:textId="77777777" w:rsidR="00C86D60" w:rsidRPr="00E9274F" w:rsidRDefault="00C86D60" w:rsidP="00AD3CE1">
            <w:pPr>
              <w:spacing w:line="206" w:lineRule="exact"/>
              <w:ind w:right="648"/>
              <w:textAlignment w:val="baseline"/>
              <w:rPr>
                <w:rFonts w:ascii="Helvetica" w:eastAsia="Arial" w:hAnsi="Helvetica" w:cs="Helvetica"/>
                <w:color w:val="000000" w:themeColor="text1"/>
                <w:sz w:val="20"/>
                <w:szCs w:val="20"/>
                <w:lang w:val="fr-FR"/>
              </w:rPr>
            </w:pPr>
            <w:r w:rsidRPr="00E9274F">
              <w:rPr>
                <w:rFonts w:ascii="Helvetica" w:eastAsia="Arial" w:hAnsi="Helvetica" w:cs="Helvetica"/>
                <w:color w:val="000000" w:themeColor="text1"/>
                <w:sz w:val="20"/>
                <w:szCs w:val="20"/>
                <w:lang w:val="fr-FR"/>
              </w:rPr>
              <w:t xml:space="preserve">Toutes les autres primes versées </w:t>
            </w:r>
            <w:r w:rsidRPr="00561571">
              <w:rPr>
                <w:rFonts w:ascii="Helvetica" w:eastAsia="Arial" w:hAnsi="Helvetica" w:cs="Helvetica"/>
                <w:b/>
                <w:bCs/>
                <w:color w:val="000000" w:themeColor="text1"/>
                <w:sz w:val="20"/>
                <w:szCs w:val="20"/>
                <w:lang w:val="fr-FR"/>
              </w:rPr>
              <w:t>régulièrement</w:t>
            </w:r>
            <w:r w:rsidRPr="00E9274F">
              <w:rPr>
                <w:rFonts w:ascii="Helvetica" w:eastAsia="Arial" w:hAnsi="Helvetica" w:cs="Helvetica"/>
                <w:color w:val="000000" w:themeColor="text1"/>
                <w:sz w:val="20"/>
                <w:szCs w:val="20"/>
                <w:lang w:val="fr-FR"/>
              </w:rPr>
              <w:t xml:space="preserve"> qu’elles soient mensuelles, annuelles semestrielles ou trimestrielles sont prises en comptes.</w:t>
            </w:r>
          </w:p>
          <w:p w14:paraId="2490F7A0" w14:textId="77777777" w:rsidR="00C86D60" w:rsidRPr="00E9274F" w:rsidRDefault="00C86D60" w:rsidP="00AD3CE1">
            <w:pPr>
              <w:spacing w:line="206" w:lineRule="exact"/>
              <w:ind w:right="648"/>
              <w:textAlignment w:val="baseline"/>
              <w:rPr>
                <w:rFonts w:ascii="Helvetica" w:eastAsia="Arial" w:hAnsi="Helvetica" w:cs="Helvetica"/>
                <w:color w:val="000000" w:themeColor="text1"/>
                <w:sz w:val="20"/>
                <w:szCs w:val="20"/>
                <w:lang w:val="fr-FR"/>
              </w:rPr>
            </w:pPr>
          </w:p>
          <w:p w14:paraId="68786A9F" w14:textId="77777777" w:rsidR="00C86D60" w:rsidRPr="00E9274F" w:rsidRDefault="00C86D60" w:rsidP="00AD3CE1">
            <w:pPr>
              <w:rPr>
                <w:rFonts w:ascii="Helvetica" w:hAnsi="Helvetica" w:cs="Helvetica"/>
                <w:color w:val="000000" w:themeColor="text1"/>
                <w:sz w:val="20"/>
                <w:szCs w:val="20"/>
                <w:lang w:val="fr-FR"/>
              </w:rPr>
            </w:pPr>
          </w:p>
          <w:p w14:paraId="6E9F4A1F" w14:textId="77777777" w:rsidR="00C86D60" w:rsidRPr="00E9274F" w:rsidRDefault="00C86D60" w:rsidP="00AD3CE1">
            <w:pPr>
              <w:pStyle w:val="Paragraphedeliste"/>
              <w:rPr>
                <w:rFonts w:ascii="Helvetica" w:hAnsi="Helvetica" w:cs="Helvetica"/>
                <w:sz w:val="20"/>
                <w:szCs w:val="20"/>
                <w:lang w:val="fr-FR"/>
              </w:rPr>
            </w:pPr>
          </w:p>
        </w:tc>
      </w:tr>
    </w:tbl>
    <w:p w14:paraId="3A3A0C15" w14:textId="77777777" w:rsidR="00C86D60" w:rsidRPr="00E9274F" w:rsidRDefault="00C86D60" w:rsidP="00C86D60">
      <w:pPr>
        <w:rPr>
          <w:rFonts w:ascii="Helvetica" w:eastAsia="Arial" w:hAnsi="Helvetica" w:cs="Helvetica"/>
          <w:color w:val="0070C0"/>
          <w:sz w:val="20"/>
          <w:szCs w:val="20"/>
          <w:lang w:val="fr-FR"/>
        </w:rPr>
      </w:pPr>
    </w:p>
    <w:tbl>
      <w:tblPr>
        <w:tblStyle w:val="Grilledutableau"/>
        <w:tblW w:w="0" w:type="auto"/>
        <w:tblLook w:val="04A0" w:firstRow="1" w:lastRow="0" w:firstColumn="1" w:lastColumn="0" w:noHBand="0" w:noVBand="1"/>
      </w:tblPr>
      <w:tblGrid>
        <w:gridCol w:w="10459"/>
      </w:tblGrid>
      <w:tr w:rsidR="00C86D60" w:rsidRPr="00364FF2" w14:paraId="4DCA27A6" w14:textId="77777777" w:rsidTr="00AD3CE1">
        <w:tc>
          <w:tcPr>
            <w:tcW w:w="10609" w:type="dxa"/>
          </w:tcPr>
          <w:p w14:paraId="5FEE6176" w14:textId="77777777" w:rsidR="00C86D60" w:rsidRDefault="00C86D60" w:rsidP="00AD3CE1">
            <w:pPr>
              <w:rPr>
                <w:rFonts w:ascii="Helvetica" w:hAnsi="Helvetica" w:cs="Helvetica"/>
                <w:b/>
                <w:bCs/>
                <w:color w:val="ED7D31" w:themeColor="accent2"/>
                <w:sz w:val="24"/>
                <w:szCs w:val="24"/>
                <w:u w:val="single"/>
                <w:lang w:val="fr-FR"/>
              </w:rPr>
            </w:pPr>
          </w:p>
          <w:p w14:paraId="571DD1EB" w14:textId="77777777" w:rsidR="00C86D60" w:rsidRPr="00C263FD" w:rsidRDefault="00C86D60" w:rsidP="00AD3CE1">
            <w:pPr>
              <w:jc w:val="center"/>
              <w:rPr>
                <w:rFonts w:ascii="Helvetica" w:hAnsi="Helvetica" w:cs="Helvetica"/>
                <w:b/>
                <w:bCs/>
                <w:color w:val="ED7D31" w:themeColor="accent2"/>
                <w:sz w:val="24"/>
                <w:szCs w:val="24"/>
                <w:u w:val="single"/>
                <w:lang w:val="fr-FR"/>
              </w:rPr>
            </w:pPr>
            <w:r w:rsidRPr="00C263FD">
              <w:rPr>
                <w:rFonts w:ascii="Helvetica" w:hAnsi="Helvetica" w:cs="Helvetica"/>
                <w:b/>
                <w:bCs/>
                <w:color w:val="ED7D31" w:themeColor="accent2"/>
                <w:sz w:val="24"/>
                <w:szCs w:val="24"/>
                <w:u w:val="single"/>
                <w:lang w:val="fr-FR"/>
              </w:rPr>
              <w:t>AGENTS INTERCOMMUNAUX</w:t>
            </w:r>
          </w:p>
          <w:p w14:paraId="2E0B0D59" w14:textId="77777777" w:rsidR="00C86D60" w:rsidRPr="00E9274F" w:rsidRDefault="00C86D60" w:rsidP="00AD3CE1">
            <w:pPr>
              <w:rPr>
                <w:rFonts w:ascii="Helvetica" w:hAnsi="Helvetica" w:cs="Helvetica"/>
                <w:color w:val="0070C0"/>
                <w:sz w:val="24"/>
                <w:szCs w:val="24"/>
                <w:lang w:val="fr-FR"/>
              </w:rPr>
            </w:pPr>
          </w:p>
          <w:p w14:paraId="790BD529" w14:textId="77777777" w:rsidR="00C86D60" w:rsidRPr="00006F41" w:rsidRDefault="00C86D60" w:rsidP="00AD3CE1">
            <w:pPr>
              <w:rPr>
                <w:rFonts w:ascii="Helvetica" w:hAnsi="Helvetica" w:cs="Helvetica"/>
                <w:b/>
                <w:bCs/>
                <w:color w:val="0070C0"/>
                <w:sz w:val="20"/>
                <w:szCs w:val="20"/>
                <w:lang w:val="fr-FR"/>
              </w:rPr>
            </w:pPr>
            <w:r w:rsidRPr="00006F41">
              <w:rPr>
                <w:rFonts w:ascii="Helvetica" w:hAnsi="Helvetica" w:cs="Helvetica"/>
                <w:b/>
                <w:bCs/>
                <w:color w:val="0070C0"/>
                <w:sz w:val="20"/>
                <w:szCs w:val="20"/>
                <w:lang w:val="fr-FR"/>
              </w:rPr>
              <w:t xml:space="preserve">Qu’est-ce qu’un </w:t>
            </w:r>
            <w:r w:rsidRPr="00006F41">
              <w:rPr>
                <w:rFonts w:ascii="Helvetica" w:hAnsi="Helvetica" w:cs="Helvetica"/>
                <w:b/>
                <w:bCs/>
                <w:color w:val="0070C0"/>
                <w:sz w:val="20"/>
                <w:szCs w:val="20"/>
                <w:u w:val="single"/>
                <w:lang w:val="fr-FR"/>
              </w:rPr>
              <w:t>Agent Intercommunal</w:t>
            </w:r>
            <w:r w:rsidRPr="00006F41">
              <w:rPr>
                <w:rFonts w:ascii="Helvetica" w:hAnsi="Helvetica" w:cs="Helvetica"/>
                <w:b/>
                <w:bCs/>
                <w:color w:val="0070C0"/>
                <w:sz w:val="20"/>
                <w:szCs w:val="20"/>
                <w:lang w:val="fr-FR"/>
              </w:rPr>
              <w:t xml:space="preserve"> ? </w:t>
            </w:r>
          </w:p>
          <w:p w14:paraId="55FD912F" w14:textId="77777777" w:rsidR="00C86D60" w:rsidRDefault="00C86D60" w:rsidP="00AD3CE1">
            <w:pPr>
              <w:rPr>
                <w:rFonts w:ascii="Helvetica" w:hAnsi="Helvetica" w:cs="Helvetica"/>
                <w:sz w:val="20"/>
                <w:szCs w:val="20"/>
                <w:lang w:val="fr-FR"/>
              </w:rPr>
            </w:pPr>
            <w:r w:rsidRPr="00E9274F">
              <w:rPr>
                <w:rFonts w:ascii="Helvetica" w:hAnsi="Helvetica" w:cs="Helvetica"/>
                <w:sz w:val="20"/>
                <w:szCs w:val="20"/>
                <w:lang w:val="fr-FR"/>
              </w:rPr>
              <w:t>C’est un agent qui travaille sur le même emploi à temps non complet et sur le même grade dans plusieurs collectivités ou établissements</w:t>
            </w:r>
            <w:r>
              <w:rPr>
                <w:rFonts w:ascii="Helvetica" w:hAnsi="Helvetica" w:cs="Helvetica"/>
                <w:sz w:val="20"/>
                <w:szCs w:val="20"/>
                <w:lang w:val="fr-FR"/>
              </w:rPr>
              <w:t xml:space="preserve"> publics.</w:t>
            </w:r>
          </w:p>
          <w:p w14:paraId="7BB7ABAF" w14:textId="77777777" w:rsidR="00C86D60" w:rsidRPr="00C86D60" w:rsidRDefault="00C86D60" w:rsidP="00AD3CE1">
            <w:pPr>
              <w:rPr>
                <w:rFonts w:ascii="Helvetica" w:eastAsia="Arial" w:hAnsi="Helvetica" w:cs="Helvetica"/>
                <w:bCs/>
                <w:sz w:val="20"/>
                <w:szCs w:val="20"/>
                <w:lang w:val="fr-FR"/>
              </w:rPr>
            </w:pPr>
            <w:r>
              <w:rPr>
                <w:rFonts w:ascii="Helvetica" w:eastAsia="Arial" w:hAnsi="Helvetica" w:cs="Helvetica"/>
                <w:bCs/>
                <w:sz w:val="20"/>
                <w:szCs w:val="20"/>
                <w:lang w:val="fr-FR"/>
              </w:rPr>
              <w:t>I</w:t>
            </w:r>
            <w:r w:rsidRPr="00E9274F">
              <w:rPr>
                <w:rFonts w:ascii="Helvetica" w:eastAsia="Arial" w:hAnsi="Helvetica" w:cs="Helvetica"/>
                <w:bCs/>
                <w:sz w:val="20"/>
                <w:szCs w:val="20"/>
                <w:lang w:val="fr-FR"/>
              </w:rPr>
              <w:t>l est conseillé d’assurer tous les salaires perçus dans chacune des collectivités même si certaines ne sont pas adhérentes au contrat groupe du CDG88.</w:t>
            </w:r>
          </w:p>
          <w:p w14:paraId="50426331" w14:textId="77777777" w:rsidR="00C86D60" w:rsidRDefault="00C86D60" w:rsidP="00AD3CE1">
            <w:pPr>
              <w:rPr>
                <w:rFonts w:ascii="Helvetica" w:hAnsi="Helvetica" w:cs="Helvetica"/>
                <w:b/>
                <w:bCs/>
                <w:color w:val="0070C0"/>
                <w:sz w:val="20"/>
                <w:szCs w:val="20"/>
                <w:u w:val="single"/>
                <w:lang w:val="fr-FR"/>
              </w:rPr>
            </w:pPr>
          </w:p>
          <w:p w14:paraId="1DE42A24" w14:textId="77777777" w:rsidR="00C86D60" w:rsidRPr="00006F41" w:rsidRDefault="00C86D60" w:rsidP="00AD3CE1">
            <w:pPr>
              <w:rPr>
                <w:rFonts w:ascii="Helvetica" w:hAnsi="Helvetica" w:cs="Helvetica"/>
                <w:b/>
                <w:bCs/>
                <w:color w:val="0070C0"/>
                <w:sz w:val="20"/>
                <w:szCs w:val="20"/>
                <w:lang w:val="fr-FR"/>
              </w:rPr>
            </w:pPr>
            <w:r w:rsidRPr="00006F41">
              <w:rPr>
                <w:rFonts w:ascii="Helvetica" w:hAnsi="Helvetica" w:cs="Helvetica"/>
                <w:b/>
                <w:bCs/>
                <w:color w:val="0070C0"/>
                <w:sz w:val="20"/>
                <w:szCs w:val="20"/>
                <w:u w:val="single"/>
                <w:lang w:val="fr-FR"/>
              </w:rPr>
              <w:t>Comment est versé</w:t>
            </w:r>
            <w:r>
              <w:rPr>
                <w:rFonts w:ascii="Helvetica" w:hAnsi="Helvetica" w:cs="Helvetica"/>
                <w:b/>
                <w:bCs/>
                <w:color w:val="0070C0"/>
                <w:sz w:val="20"/>
                <w:szCs w:val="20"/>
                <w:u w:val="single"/>
                <w:lang w:val="fr-FR"/>
              </w:rPr>
              <w:t>e</w:t>
            </w:r>
            <w:r w:rsidRPr="00006F41">
              <w:rPr>
                <w:rFonts w:ascii="Helvetica" w:hAnsi="Helvetica" w:cs="Helvetica"/>
                <w:b/>
                <w:bCs/>
                <w:color w:val="0070C0"/>
                <w:sz w:val="20"/>
                <w:szCs w:val="20"/>
                <w:u w:val="single"/>
                <w:lang w:val="fr-FR"/>
              </w:rPr>
              <w:t xml:space="preserve"> la participation </w:t>
            </w:r>
            <w:r w:rsidRPr="00006F41">
              <w:rPr>
                <w:rFonts w:ascii="Helvetica" w:hAnsi="Helvetica" w:cs="Helvetica"/>
                <w:b/>
                <w:bCs/>
                <w:color w:val="0070C0"/>
                <w:sz w:val="20"/>
                <w:szCs w:val="20"/>
                <w:lang w:val="fr-FR"/>
              </w:rPr>
              <w:t xml:space="preserve">employeur pour un Agent Intercommunal ? </w:t>
            </w:r>
          </w:p>
          <w:p w14:paraId="55316AAA" w14:textId="77777777" w:rsidR="00C86D60" w:rsidRPr="00E9274F" w:rsidRDefault="00C86D60" w:rsidP="00AD3CE1">
            <w:pPr>
              <w:rPr>
                <w:rFonts w:ascii="Helvetica" w:hAnsi="Helvetica" w:cs="Helvetica"/>
                <w:sz w:val="20"/>
                <w:szCs w:val="20"/>
                <w:lang w:val="fr-FR"/>
              </w:rPr>
            </w:pPr>
            <w:r w:rsidRPr="00E9274F">
              <w:rPr>
                <w:rFonts w:ascii="Helvetica" w:hAnsi="Helvetica" w:cs="Helvetica"/>
                <w:sz w:val="20"/>
                <w:szCs w:val="20"/>
                <w:lang w:val="fr-FR"/>
              </w:rPr>
              <w:t>Pour l’agent intercommunal, chaque collectivité verse sa participation sans considération de l’autre, le seul seuil à respecter étant la limite de la cotisation engagée</w:t>
            </w:r>
            <w:r>
              <w:rPr>
                <w:rFonts w:ascii="Helvetica" w:hAnsi="Helvetica" w:cs="Helvetica"/>
                <w:sz w:val="20"/>
                <w:szCs w:val="20"/>
                <w:lang w:val="fr-FR"/>
              </w:rPr>
              <w:t xml:space="preserve"> par l’agent.</w:t>
            </w:r>
          </w:p>
          <w:p w14:paraId="63D5CF73" w14:textId="77777777" w:rsidR="00C86D60" w:rsidRPr="00E9274F" w:rsidRDefault="00C86D60" w:rsidP="00AD3CE1">
            <w:pPr>
              <w:rPr>
                <w:rFonts w:ascii="Helvetica" w:hAnsi="Helvetica" w:cs="Helvetica"/>
                <w:sz w:val="20"/>
                <w:szCs w:val="20"/>
                <w:lang w:val="fr-FR"/>
              </w:rPr>
            </w:pPr>
            <w:r>
              <w:rPr>
                <w:rFonts w:ascii="Helvetica" w:hAnsi="Helvetica" w:cs="Helvetica"/>
                <w:sz w:val="20"/>
                <w:szCs w:val="20"/>
                <w:lang w:val="fr-FR"/>
              </w:rPr>
              <w:t>Une c</w:t>
            </w:r>
            <w:r w:rsidRPr="00E9274F">
              <w:rPr>
                <w:rFonts w:ascii="Helvetica" w:hAnsi="Helvetica" w:cs="Helvetica"/>
                <w:sz w:val="20"/>
                <w:szCs w:val="20"/>
                <w:lang w:val="fr-FR"/>
              </w:rPr>
              <w:t>once</w:t>
            </w:r>
            <w:r>
              <w:rPr>
                <w:rFonts w:ascii="Helvetica" w:hAnsi="Helvetica" w:cs="Helvetica"/>
                <w:sz w:val="20"/>
                <w:szCs w:val="20"/>
                <w:lang w:val="fr-FR"/>
              </w:rPr>
              <w:t>rta</w:t>
            </w:r>
            <w:r w:rsidRPr="00E9274F">
              <w:rPr>
                <w:rFonts w:ascii="Helvetica" w:hAnsi="Helvetica" w:cs="Helvetica"/>
                <w:sz w:val="20"/>
                <w:szCs w:val="20"/>
                <w:lang w:val="fr-FR"/>
              </w:rPr>
              <w:t>tion entre collectivités</w:t>
            </w:r>
            <w:r>
              <w:rPr>
                <w:rFonts w:ascii="Helvetica" w:hAnsi="Helvetica" w:cs="Helvetica"/>
                <w:sz w:val="20"/>
                <w:szCs w:val="20"/>
                <w:lang w:val="fr-FR"/>
              </w:rPr>
              <w:t xml:space="preserve"> est nécessaire</w:t>
            </w:r>
            <w:r w:rsidRPr="00E9274F">
              <w:rPr>
                <w:rFonts w:ascii="Helvetica" w:hAnsi="Helvetica" w:cs="Helvetica"/>
                <w:sz w:val="20"/>
                <w:szCs w:val="20"/>
                <w:lang w:val="fr-FR"/>
              </w:rPr>
              <w:t xml:space="preserve"> pour verser de quotes-parts </w:t>
            </w:r>
            <w:r>
              <w:rPr>
                <w:rFonts w:ascii="Helvetica" w:hAnsi="Helvetica" w:cs="Helvetica"/>
                <w:sz w:val="20"/>
                <w:szCs w:val="20"/>
                <w:lang w:val="fr-FR"/>
              </w:rPr>
              <w:t xml:space="preserve">de manière à ne pas dépasser </w:t>
            </w:r>
            <w:r w:rsidRPr="00E9274F">
              <w:rPr>
                <w:rFonts w:ascii="Helvetica" w:hAnsi="Helvetica" w:cs="Helvetica"/>
                <w:sz w:val="20"/>
                <w:szCs w:val="20"/>
                <w:lang w:val="fr-FR"/>
              </w:rPr>
              <w:t xml:space="preserve">le </w:t>
            </w:r>
            <w:r>
              <w:rPr>
                <w:rFonts w:ascii="Helvetica" w:hAnsi="Helvetica" w:cs="Helvetica"/>
                <w:sz w:val="20"/>
                <w:szCs w:val="20"/>
                <w:lang w:val="fr-FR"/>
              </w:rPr>
              <w:t xml:space="preserve">coût </w:t>
            </w:r>
            <w:r w:rsidRPr="00E9274F">
              <w:rPr>
                <w:rFonts w:ascii="Helvetica" w:hAnsi="Helvetica" w:cs="Helvetica"/>
                <w:sz w:val="20"/>
                <w:szCs w:val="20"/>
                <w:lang w:val="fr-FR"/>
              </w:rPr>
              <w:t>total de l’adhésion.</w:t>
            </w:r>
          </w:p>
          <w:p w14:paraId="1C846ADC" w14:textId="77777777" w:rsidR="00C86D60" w:rsidRPr="00E9274F" w:rsidRDefault="00C86D60" w:rsidP="00AD3CE1">
            <w:pPr>
              <w:rPr>
                <w:rFonts w:ascii="Helvetica" w:hAnsi="Helvetica" w:cs="Helvetica"/>
                <w:sz w:val="20"/>
                <w:szCs w:val="20"/>
                <w:lang w:val="fr-FR"/>
              </w:rPr>
            </w:pPr>
          </w:p>
          <w:p w14:paraId="1F044BF8" w14:textId="77777777" w:rsidR="00C86D60" w:rsidRPr="00006F41" w:rsidRDefault="00C86D60" w:rsidP="00AD3CE1">
            <w:pPr>
              <w:rPr>
                <w:rFonts w:ascii="Helvetica" w:hAnsi="Helvetica" w:cs="Helvetica"/>
                <w:b/>
                <w:bCs/>
                <w:color w:val="0070C0"/>
                <w:sz w:val="20"/>
                <w:szCs w:val="20"/>
                <w:lang w:val="fr-FR"/>
              </w:rPr>
            </w:pPr>
            <w:r w:rsidRPr="00006F41">
              <w:rPr>
                <w:rFonts w:ascii="Helvetica" w:hAnsi="Helvetica" w:cs="Helvetica"/>
                <w:b/>
                <w:bCs/>
                <w:color w:val="0070C0"/>
                <w:sz w:val="20"/>
                <w:szCs w:val="20"/>
                <w:lang w:val="fr-FR"/>
              </w:rPr>
              <w:t xml:space="preserve">Comment </w:t>
            </w:r>
            <w:r w:rsidRPr="00006F41">
              <w:rPr>
                <w:rFonts w:ascii="Helvetica" w:hAnsi="Helvetica" w:cs="Helvetica"/>
                <w:b/>
                <w:bCs/>
                <w:color w:val="0070C0"/>
                <w:sz w:val="20"/>
                <w:szCs w:val="20"/>
                <w:u w:val="single"/>
                <w:lang w:val="fr-FR"/>
              </w:rPr>
              <w:t>remplir le bulletin d’affiliation</w:t>
            </w:r>
            <w:r w:rsidRPr="00006F41">
              <w:rPr>
                <w:rFonts w:ascii="Helvetica" w:hAnsi="Helvetica" w:cs="Helvetica"/>
                <w:b/>
                <w:bCs/>
                <w:color w:val="0070C0"/>
                <w:sz w:val="20"/>
                <w:szCs w:val="20"/>
                <w:lang w:val="fr-FR"/>
              </w:rPr>
              <w:t xml:space="preserve"> ? </w:t>
            </w:r>
          </w:p>
          <w:p w14:paraId="02E33EF7" w14:textId="77777777" w:rsidR="00C86D60" w:rsidRDefault="00C86D60" w:rsidP="00AD3CE1">
            <w:pPr>
              <w:rPr>
                <w:rFonts w:ascii="Helvetica" w:hAnsi="Helvetica" w:cs="Helvetica"/>
                <w:sz w:val="20"/>
                <w:szCs w:val="20"/>
                <w:lang w:val="fr-FR"/>
              </w:rPr>
            </w:pPr>
            <w:r w:rsidRPr="00E9274F">
              <w:rPr>
                <w:rFonts w:ascii="Helvetica" w:hAnsi="Helvetica" w:cs="Helvetica"/>
                <w:sz w:val="20"/>
                <w:szCs w:val="20"/>
                <w:lang w:val="fr-FR"/>
              </w:rPr>
              <w:t xml:space="preserve">Pour son affiliation à la PREVOYANCE « Maintien de Salaire », l’agent doit remplir </w:t>
            </w:r>
            <w:r>
              <w:rPr>
                <w:rFonts w:ascii="Helvetica" w:hAnsi="Helvetica" w:cs="Helvetica"/>
                <w:sz w:val="20"/>
                <w:szCs w:val="20"/>
                <w:lang w:val="fr-FR"/>
              </w:rPr>
              <w:t>un bulletin par collectivité s’il souhaite assurer la totalité de ses revenus. Ainsi l’agent aura autant de bulletins d’inscription que de collectivités. Les options doivent être les mêmes sur l’ensemble des collectivités.</w:t>
            </w:r>
          </w:p>
          <w:p w14:paraId="62F34359" w14:textId="77777777" w:rsidR="00C86D60" w:rsidRDefault="00C86D60" w:rsidP="00AD3CE1">
            <w:pPr>
              <w:rPr>
                <w:rFonts w:ascii="Helvetica" w:hAnsi="Helvetica" w:cs="Helvetica"/>
                <w:sz w:val="20"/>
                <w:szCs w:val="20"/>
                <w:lang w:val="fr-FR"/>
              </w:rPr>
            </w:pPr>
          </w:p>
          <w:p w14:paraId="296BA153" w14:textId="77777777" w:rsidR="00C86D60" w:rsidRDefault="00C86D60" w:rsidP="00AD3CE1">
            <w:pPr>
              <w:rPr>
                <w:rFonts w:ascii="Helvetica" w:eastAsia="Arial" w:hAnsi="Helvetica" w:cs="Helvetica"/>
                <w:bCs/>
                <w:sz w:val="20"/>
                <w:szCs w:val="20"/>
                <w:lang w:val="fr-FR"/>
              </w:rPr>
            </w:pPr>
            <w:r w:rsidRPr="00E9274F">
              <w:rPr>
                <w:rFonts w:ascii="Helvetica" w:eastAsia="Arial" w:hAnsi="Helvetica" w:cs="Helvetica"/>
                <w:b/>
                <w:color w:val="0070C0"/>
                <w:sz w:val="20"/>
                <w:szCs w:val="20"/>
                <w:lang w:val="fr-FR"/>
              </w:rPr>
              <w:t>Adhésion </w:t>
            </w:r>
            <w:r w:rsidRPr="00E9274F">
              <w:rPr>
                <w:rFonts w:ascii="Helvetica" w:eastAsia="Arial" w:hAnsi="Helvetica" w:cs="Helvetica"/>
                <w:bCs/>
                <w:color w:val="0070C0"/>
                <w:sz w:val="20"/>
                <w:szCs w:val="20"/>
                <w:lang w:val="fr-FR"/>
              </w:rPr>
              <w:t xml:space="preserve">: </w:t>
            </w:r>
            <w:r w:rsidRPr="00E9274F">
              <w:rPr>
                <w:rFonts w:ascii="Helvetica" w:eastAsia="Arial" w:hAnsi="Helvetica" w:cs="Helvetica"/>
                <w:bCs/>
                <w:sz w:val="20"/>
                <w:szCs w:val="20"/>
                <w:lang w:val="fr-FR"/>
              </w:rPr>
              <w:t>un bulletin d’adhésion à compléter « par collectivité adhérente » au contrat groupe du CDG88 (tampon obligatoire de la collectivité avant transmission au CDG).</w:t>
            </w:r>
          </w:p>
          <w:p w14:paraId="2118BE87" w14:textId="77777777" w:rsidR="00C86D60" w:rsidRPr="00E9274F" w:rsidRDefault="00C86D60" w:rsidP="00AD3CE1">
            <w:pPr>
              <w:rPr>
                <w:rFonts w:ascii="Helvetica" w:eastAsia="Arial" w:hAnsi="Helvetica" w:cs="Helvetica"/>
                <w:bCs/>
                <w:sz w:val="20"/>
                <w:szCs w:val="20"/>
                <w:lang w:val="fr-FR"/>
              </w:rPr>
            </w:pPr>
          </w:p>
          <w:p w14:paraId="4D51FE8F" w14:textId="77777777" w:rsidR="00C86D60" w:rsidRDefault="00C86D60" w:rsidP="00AD3CE1">
            <w:pPr>
              <w:rPr>
                <w:rFonts w:ascii="Helvetica" w:eastAsia="Arial" w:hAnsi="Helvetica" w:cs="Helvetica"/>
                <w:i/>
                <w:iCs/>
                <w:color w:val="FF0000"/>
                <w:sz w:val="20"/>
                <w:szCs w:val="20"/>
                <w:lang w:val="fr-FR"/>
              </w:rPr>
            </w:pPr>
            <w:r w:rsidRPr="006801EC">
              <w:rPr>
                <w:rFonts w:ascii="Segoe UI Emoji" w:hAnsi="Segoe UI Emoji" w:cs="Segoe UI Emoji"/>
                <w:sz w:val="20"/>
                <w:szCs w:val="20"/>
                <w:u w:val="single"/>
                <w:lang w:val="fr-FR"/>
              </w:rPr>
              <w:t>⚠</w:t>
            </w:r>
            <w:r w:rsidRPr="00006F41">
              <w:rPr>
                <w:rFonts w:ascii="Segoe UI Emoji" w:hAnsi="Segoe UI Emoji" w:cs="Segoe UI Emoji"/>
                <w:sz w:val="20"/>
                <w:szCs w:val="20"/>
                <w:u w:val="single"/>
              </w:rPr>
              <w:t>️</w:t>
            </w:r>
            <w:r w:rsidRPr="00E9274F">
              <w:rPr>
                <w:rFonts w:ascii="Helvetica" w:eastAsia="Arial" w:hAnsi="Helvetica" w:cs="Helvetica"/>
                <w:i/>
                <w:iCs/>
                <w:color w:val="FF0000"/>
                <w:sz w:val="20"/>
                <w:szCs w:val="20"/>
                <w:lang w:val="fr-FR"/>
              </w:rPr>
              <w:t xml:space="preserve"> Pour un employeur non adhérent au contrat-groupe du CDG 88 → Contacter le CDG88.</w:t>
            </w:r>
          </w:p>
          <w:p w14:paraId="5D9F92A8" w14:textId="77777777" w:rsidR="00C86D60" w:rsidRPr="00E9274F" w:rsidRDefault="00C86D60" w:rsidP="00AD3CE1">
            <w:pPr>
              <w:rPr>
                <w:rFonts w:ascii="Helvetica" w:hAnsi="Helvetica" w:cs="Helvetica"/>
                <w:sz w:val="20"/>
                <w:szCs w:val="20"/>
                <w:lang w:val="fr-FR"/>
              </w:rPr>
            </w:pPr>
          </w:p>
        </w:tc>
      </w:tr>
    </w:tbl>
    <w:p w14:paraId="5F5FE55E" w14:textId="77777777" w:rsidR="00C86D60" w:rsidRDefault="00C86D60" w:rsidP="00C86D60">
      <w:pPr>
        <w:rPr>
          <w:rFonts w:ascii="Helvetica" w:hAnsi="Helvetica" w:cs="Helvetica"/>
          <w:sz w:val="20"/>
          <w:szCs w:val="20"/>
          <w:lang w:val="fr-FR"/>
        </w:rPr>
      </w:pPr>
    </w:p>
    <w:p w14:paraId="7CEF2DB9" w14:textId="77777777" w:rsidR="00C86D60" w:rsidRPr="00E9274F" w:rsidRDefault="00C86D60" w:rsidP="00C86D60">
      <w:pPr>
        <w:rPr>
          <w:rFonts w:ascii="Helvetica" w:hAnsi="Helvetica" w:cs="Helvetica"/>
          <w:sz w:val="20"/>
          <w:szCs w:val="20"/>
          <w:lang w:val="fr-FR"/>
        </w:rPr>
      </w:pPr>
    </w:p>
    <w:p w14:paraId="7EBA0598" w14:textId="77777777" w:rsidR="00C86D60" w:rsidRPr="00E9274F" w:rsidRDefault="00C86D60" w:rsidP="00C86D60">
      <w:pPr>
        <w:rPr>
          <w:rFonts w:ascii="Helvetica" w:eastAsia="Arial" w:hAnsi="Helvetica" w:cs="Helvetica"/>
          <w:b/>
          <w:bCs/>
          <w:color w:val="0070C0"/>
          <w:sz w:val="24"/>
          <w:szCs w:val="24"/>
          <w:u w:val="single"/>
          <w:lang w:val="fr-FR"/>
        </w:rPr>
      </w:pPr>
    </w:p>
    <w:p w14:paraId="41758DEE" w14:textId="77777777" w:rsidR="00C86D60" w:rsidRPr="00E9274F" w:rsidRDefault="00C86D60" w:rsidP="00C86D60">
      <w:pPr>
        <w:rPr>
          <w:rFonts w:ascii="Helvetica" w:eastAsia="Arial" w:hAnsi="Helvetica" w:cs="Helvetica"/>
          <w:sz w:val="20"/>
          <w:szCs w:val="20"/>
          <w:lang w:val="fr-FR"/>
        </w:rPr>
      </w:pPr>
    </w:p>
    <w:p w14:paraId="55D2CB16" w14:textId="77777777" w:rsidR="004E3B80" w:rsidRPr="00C86D60" w:rsidRDefault="004E3B80">
      <w:pPr>
        <w:rPr>
          <w:lang w:val="fr-FR"/>
        </w:rPr>
      </w:pPr>
    </w:p>
    <w:sectPr w:rsidR="004E3B80" w:rsidRPr="00C86D60" w:rsidSect="003648FC">
      <w:pgSz w:w="11909" w:h="16838"/>
      <w:pgMar w:top="284" w:right="720" w:bottom="284"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HGGothicE">
    <w:charset w:val="80"/>
    <w:family w:val="modern"/>
    <w:pitch w:val="fixed"/>
    <w:sig w:usb0="E00002FF" w:usb1="2AC7EDFE" w:usb2="00000012"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694"/>
    <w:multiLevelType w:val="hybridMultilevel"/>
    <w:tmpl w:val="09066CBA"/>
    <w:lvl w:ilvl="0" w:tplc="8DA0CD6A">
      <w:start w:val="1"/>
      <w:numFmt w:val="decimal"/>
      <w:lvlText w:val="%1)"/>
      <w:lvlJc w:val="left"/>
      <w:pPr>
        <w:ind w:left="720" w:hanging="360"/>
      </w:pPr>
      <w:rPr>
        <w:rFonts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52262F"/>
    <w:multiLevelType w:val="hybridMultilevel"/>
    <w:tmpl w:val="8C8C77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195794"/>
    <w:multiLevelType w:val="hybridMultilevel"/>
    <w:tmpl w:val="41584F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BC33F0"/>
    <w:multiLevelType w:val="hybridMultilevel"/>
    <w:tmpl w:val="4E0EC962"/>
    <w:lvl w:ilvl="0" w:tplc="407C6280">
      <w:start w:val="5"/>
      <w:numFmt w:val="bullet"/>
      <w:lvlText w:val="-"/>
      <w:lvlJc w:val="left"/>
      <w:pPr>
        <w:ind w:left="720" w:hanging="360"/>
      </w:pPr>
      <w:rPr>
        <w:rFonts w:ascii="Helvetica" w:eastAsia="Arial"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370792"/>
    <w:multiLevelType w:val="hybridMultilevel"/>
    <w:tmpl w:val="363AA1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1C49A7"/>
    <w:multiLevelType w:val="hybridMultilevel"/>
    <w:tmpl w:val="21E25D3E"/>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7478771">
    <w:abstractNumId w:val="4"/>
  </w:num>
  <w:num w:numId="2" w16cid:durableId="1716158172">
    <w:abstractNumId w:val="2"/>
  </w:num>
  <w:num w:numId="3" w16cid:durableId="222302799">
    <w:abstractNumId w:val="1"/>
  </w:num>
  <w:num w:numId="4" w16cid:durableId="412121195">
    <w:abstractNumId w:val="0"/>
  </w:num>
  <w:num w:numId="5" w16cid:durableId="1063261712">
    <w:abstractNumId w:val="3"/>
  </w:num>
  <w:num w:numId="6" w16cid:durableId="553733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D60"/>
    <w:rsid w:val="00364FF2"/>
    <w:rsid w:val="004E3B80"/>
    <w:rsid w:val="00C86D60"/>
    <w:rsid w:val="00CB47BA"/>
    <w:rsid w:val="00CC30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312F"/>
  <w15:chartTrackingRefBased/>
  <w15:docId w15:val="{D45E3A6F-51A2-4AEC-8B76-D45DA977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D60"/>
    <w:pPr>
      <w:spacing w:after="0" w:line="240" w:lineRule="auto"/>
    </w:pPr>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86D60"/>
    <w:pPr>
      <w:spacing w:before="100" w:beforeAutospacing="1" w:after="100" w:afterAutospacing="1"/>
    </w:pPr>
    <w:rPr>
      <w:rFonts w:eastAsia="Times New Roman"/>
      <w:sz w:val="24"/>
      <w:szCs w:val="24"/>
      <w:lang w:val="fr-FR" w:eastAsia="fr-FR"/>
    </w:rPr>
  </w:style>
  <w:style w:type="paragraph" w:styleId="Paragraphedeliste">
    <w:name w:val="List Paragraph"/>
    <w:basedOn w:val="Normal"/>
    <w:uiPriority w:val="34"/>
    <w:qFormat/>
    <w:rsid w:val="00C86D60"/>
    <w:pPr>
      <w:ind w:left="720"/>
      <w:contextualSpacing/>
    </w:pPr>
  </w:style>
  <w:style w:type="character" w:styleId="lev">
    <w:name w:val="Strong"/>
    <w:basedOn w:val="Policepardfaut"/>
    <w:uiPriority w:val="22"/>
    <w:qFormat/>
    <w:rsid w:val="00C86D60"/>
    <w:rPr>
      <w:b/>
      <w:bCs/>
    </w:rPr>
  </w:style>
  <w:style w:type="character" w:styleId="Lienhypertexte">
    <w:name w:val="Hyperlink"/>
    <w:basedOn w:val="Policepardfaut"/>
    <w:uiPriority w:val="99"/>
    <w:unhideWhenUsed/>
    <w:rsid w:val="00C86D60"/>
    <w:rPr>
      <w:color w:val="0563C1" w:themeColor="hyperlink"/>
      <w:u w:val="single"/>
    </w:rPr>
  </w:style>
  <w:style w:type="paragraph" w:styleId="Sansinterligne">
    <w:name w:val="No Spacing"/>
    <w:uiPriority w:val="1"/>
    <w:qFormat/>
    <w:rsid w:val="00C86D60"/>
    <w:pPr>
      <w:spacing w:after="0" w:line="240" w:lineRule="auto"/>
    </w:pPr>
    <w:rPr>
      <w:rFonts w:ascii="Times New Roman" w:eastAsia="PMingLiU" w:hAnsi="Times New Roman" w:cs="Times New Roman"/>
      <w:lang w:val="en-US"/>
    </w:rPr>
  </w:style>
  <w:style w:type="table" w:styleId="Grilledutableau">
    <w:name w:val="Table Grid"/>
    <w:basedOn w:val="TableauNormal"/>
    <w:uiPriority w:val="39"/>
    <w:rsid w:val="00C86D60"/>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46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88.cdgplus.fr/copie-de-calculette-prevoyanc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1526</Words>
  <Characters>8399</Characters>
  <Application>Microsoft Office Word</Application>
  <DocSecurity>0</DocSecurity>
  <Lines>69</Lines>
  <Paragraphs>19</Paragraphs>
  <ScaleCrop>false</ScaleCrop>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AUBERT</dc:creator>
  <cp:keywords/>
  <dc:description/>
  <cp:lastModifiedBy>Océane Gornet</cp:lastModifiedBy>
  <cp:revision>3</cp:revision>
  <dcterms:created xsi:type="dcterms:W3CDTF">2021-07-08T12:28:00Z</dcterms:created>
  <dcterms:modified xsi:type="dcterms:W3CDTF">2026-05-21T07:52:00Z</dcterms:modified>
</cp:coreProperties>
</file>