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B817" w14:textId="4661A0D5" w:rsidR="00D30D24" w:rsidRPr="002271FD" w:rsidRDefault="00B73681">
      <w:pPr>
        <w:spacing w:before="200" w:after="60"/>
        <w:jc w:val="center"/>
        <w:rPr>
          <w:sz w:val="32"/>
          <w:szCs w:val="32"/>
        </w:rPr>
      </w:pPr>
      <w:r w:rsidRPr="002271FD">
        <w:rPr>
          <w:b/>
          <w:bCs/>
          <w:caps/>
          <w:color w:val="E93E59"/>
          <w:sz w:val="24"/>
          <w:szCs w:val="24"/>
        </w:rPr>
        <w:t>RENCONTRES RH – OPEN 88 – CONTREXÉVILLE – 8 JUILLET 2026</w:t>
      </w:r>
    </w:p>
    <w:p w14:paraId="34FC1369" w14:textId="77777777" w:rsidR="00D30D24" w:rsidRPr="002271FD" w:rsidRDefault="00B73681">
      <w:pPr>
        <w:spacing w:after="60"/>
        <w:jc w:val="center"/>
        <w:rPr>
          <w:sz w:val="24"/>
          <w:szCs w:val="24"/>
        </w:rPr>
      </w:pPr>
      <w:r w:rsidRPr="002271FD">
        <w:rPr>
          <w:b/>
          <w:bCs/>
          <w:color w:val="26295F"/>
          <w:sz w:val="40"/>
          <w:szCs w:val="40"/>
        </w:rPr>
        <w:t>Série 2 – Questions / Réponses</w:t>
      </w:r>
    </w:p>
    <w:p w14:paraId="458180CE" w14:textId="77777777" w:rsidR="00D30D24" w:rsidRPr="002271FD" w:rsidRDefault="00B73681">
      <w:pPr>
        <w:spacing w:after="20"/>
        <w:jc w:val="center"/>
        <w:rPr>
          <w:sz w:val="24"/>
          <w:szCs w:val="24"/>
        </w:rPr>
      </w:pPr>
      <w:r w:rsidRPr="002271FD">
        <w:rPr>
          <w:b/>
          <w:bCs/>
          <w:color w:val="E6A820"/>
          <w:sz w:val="28"/>
          <w:szCs w:val="28"/>
        </w:rPr>
        <w:t>Réglementation Protection Sociale Complémentaire (PSC)</w:t>
      </w:r>
    </w:p>
    <w:p w14:paraId="14373AA0" w14:textId="77777777" w:rsidR="00D30D24" w:rsidRPr="002271FD" w:rsidRDefault="00D30D24">
      <w:pPr>
        <w:pBdr>
          <w:bottom w:val="single" w:sz="10" w:space="1" w:color="E93E59"/>
        </w:pBdr>
        <w:spacing w:before="80" w:after="120"/>
        <w:rPr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8999"/>
      </w:tblGrid>
      <w:tr w:rsidR="00D30D24" w:rsidRPr="002271FD" w14:paraId="07DFA441" w14:textId="77777777" w:rsidTr="006B19DB">
        <w:tc>
          <w:tcPr>
            <w:tcW w:w="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93E59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25D0D329" w14:textId="77777777" w:rsidR="00D30D24" w:rsidRPr="002271FD" w:rsidRDefault="00B73681">
            <w:pPr>
              <w:jc w:val="center"/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8"/>
                <w:szCs w:val="28"/>
              </w:rPr>
              <w:t>01</w:t>
            </w:r>
          </w:p>
        </w:tc>
        <w:tc>
          <w:tcPr>
            <w:tcW w:w="89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295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4186DD" w14:textId="77777777" w:rsidR="00D30D24" w:rsidRPr="002271FD" w:rsidRDefault="00B73681">
            <w:pPr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4"/>
                <w:szCs w:val="24"/>
              </w:rPr>
              <w:t>Quelle est la durée des contrats actuels ?</w:t>
            </w:r>
          </w:p>
        </w:tc>
      </w:tr>
    </w:tbl>
    <w:p w14:paraId="29AD0E88" w14:textId="57CF4085" w:rsidR="00D30D24" w:rsidRPr="002271FD" w:rsidRDefault="00B73681">
      <w:pPr>
        <w:spacing w:before="60" w:after="40"/>
        <w:ind w:left="200"/>
        <w:rPr>
          <w:sz w:val="24"/>
          <w:szCs w:val="24"/>
        </w:rPr>
      </w:pPr>
      <w:r w:rsidRPr="002271FD">
        <w:rPr>
          <w:sz w:val="24"/>
          <w:szCs w:val="24"/>
        </w:rPr>
        <w:t xml:space="preserve">L’engagement des contrats collectifs de mutuelle santé et prévoyance est de 6 ans. </w:t>
      </w:r>
      <w:r w:rsidR="002271FD">
        <w:rPr>
          <w:sz w:val="24"/>
          <w:szCs w:val="24"/>
        </w:rPr>
        <w:t>Cette durée peut</w:t>
      </w:r>
      <w:r w:rsidRPr="002271FD">
        <w:rPr>
          <w:sz w:val="24"/>
          <w:szCs w:val="24"/>
        </w:rPr>
        <w:t xml:space="preserve"> être allongé</w:t>
      </w:r>
      <w:r w:rsidR="002271FD">
        <w:rPr>
          <w:sz w:val="24"/>
          <w:szCs w:val="24"/>
        </w:rPr>
        <w:t>e</w:t>
      </w:r>
      <w:r w:rsidRPr="002271FD">
        <w:rPr>
          <w:sz w:val="24"/>
          <w:szCs w:val="24"/>
        </w:rPr>
        <w:t xml:space="preserve"> d’une année supplémentaire pour des motifs d’intérêt général.</w:t>
      </w:r>
    </w:p>
    <w:p w14:paraId="6F1344BB" w14:textId="77777777" w:rsidR="00D30D24" w:rsidRPr="002271FD" w:rsidRDefault="00D30D24">
      <w:pPr>
        <w:pBdr>
          <w:bottom w:val="single" w:sz="8" w:space="1" w:color="E6A820"/>
        </w:pBdr>
        <w:spacing w:before="120" w:after="120"/>
        <w:rPr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8999"/>
      </w:tblGrid>
      <w:tr w:rsidR="00D30D24" w:rsidRPr="002271FD" w14:paraId="5D2E97D6" w14:textId="77777777" w:rsidTr="006B19DB">
        <w:tc>
          <w:tcPr>
            <w:tcW w:w="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93E59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5140A528" w14:textId="77777777" w:rsidR="00D30D24" w:rsidRPr="002271FD" w:rsidRDefault="00B73681">
            <w:pPr>
              <w:jc w:val="center"/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8"/>
                <w:szCs w:val="28"/>
              </w:rPr>
              <w:t>02</w:t>
            </w:r>
          </w:p>
        </w:tc>
        <w:tc>
          <w:tcPr>
            <w:tcW w:w="89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295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0CC6AC" w14:textId="77777777" w:rsidR="00D30D24" w:rsidRPr="002271FD" w:rsidRDefault="00B73681">
            <w:pPr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4"/>
                <w:szCs w:val="24"/>
              </w:rPr>
              <w:t>Qu’est-ce que la Taxe lapin ?</w:t>
            </w:r>
          </w:p>
        </w:tc>
      </w:tr>
    </w:tbl>
    <w:p w14:paraId="5F83E766" w14:textId="77777777" w:rsidR="00D30D24" w:rsidRPr="002271FD" w:rsidRDefault="00B73681">
      <w:pPr>
        <w:spacing w:before="60" w:after="40"/>
        <w:ind w:left="200"/>
        <w:rPr>
          <w:sz w:val="24"/>
          <w:szCs w:val="24"/>
        </w:rPr>
      </w:pPr>
      <w:r w:rsidRPr="002271FD">
        <w:rPr>
          <w:sz w:val="24"/>
          <w:szCs w:val="24"/>
        </w:rPr>
        <w:t>La Taxe Lapin désigne une pénalité de 5 € appliquée aux patients qui ne se présentent pas à un rendez-vous médical sans l’avoir annulé suffisamment à l’avance.</w:t>
      </w:r>
    </w:p>
    <w:p w14:paraId="62511B27" w14:textId="77777777" w:rsidR="00D30D24" w:rsidRPr="002271FD" w:rsidRDefault="00D30D24">
      <w:pPr>
        <w:pBdr>
          <w:bottom w:val="single" w:sz="8" w:space="1" w:color="E6A820"/>
        </w:pBdr>
        <w:spacing w:before="120" w:after="120"/>
        <w:rPr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8999"/>
      </w:tblGrid>
      <w:tr w:rsidR="00D30D24" w:rsidRPr="002271FD" w14:paraId="0C1FDCF7" w14:textId="77777777" w:rsidTr="006B19DB">
        <w:tc>
          <w:tcPr>
            <w:tcW w:w="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93E59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5C8BA4F9" w14:textId="77777777" w:rsidR="00D30D24" w:rsidRPr="002271FD" w:rsidRDefault="00B73681">
            <w:pPr>
              <w:jc w:val="center"/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8"/>
                <w:szCs w:val="28"/>
              </w:rPr>
              <w:t>03</w:t>
            </w:r>
          </w:p>
        </w:tc>
        <w:tc>
          <w:tcPr>
            <w:tcW w:w="89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295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44BD52" w14:textId="77777777" w:rsidR="00D30D24" w:rsidRPr="002271FD" w:rsidRDefault="00B73681">
            <w:pPr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4"/>
                <w:szCs w:val="24"/>
              </w:rPr>
              <w:t>Quelle est la date de début des futurs contrats collectifs portés par le CDG88 ?</w:t>
            </w:r>
          </w:p>
        </w:tc>
      </w:tr>
    </w:tbl>
    <w:p w14:paraId="3D6CB20B" w14:textId="77777777" w:rsidR="00D30D24" w:rsidRPr="002271FD" w:rsidRDefault="00B73681">
      <w:pPr>
        <w:spacing w:before="60" w:after="40"/>
        <w:ind w:left="200"/>
        <w:rPr>
          <w:sz w:val="24"/>
          <w:szCs w:val="24"/>
        </w:rPr>
      </w:pPr>
      <w:r w:rsidRPr="002271FD">
        <w:rPr>
          <w:sz w:val="24"/>
          <w:szCs w:val="24"/>
        </w:rPr>
        <w:t>1er janvier 2027 pour les deux contrats.</w:t>
      </w:r>
    </w:p>
    <w:p w14:paraId="0DF72053" w14:textId="77777777" w:rsidR="00D30D24" w:rsidRPr="002271FD" w:rsidRDefault="00D30D24">
      <w:pPr>
        <w:pBdr>
          <w:bottom w:val="single" w:sz="8" w:space="1" w:color="E6A820"/>
        </w:pBdr>
        <w:spacing w:before="120" w:after="120"/>
        <w:rPr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8999"/>
      </w:tblGrid>
      <w:tr w:rsidR="00D30D24" w:rsidRPr="002271FD" w14:paraId="15367308" w14:textId="77777777" w:rsidTr="006B19DB">
        <w:tc>
          <w:tcPr>
            <w:tcW w:w="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93E59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5C9FB8D6" w14:textId="77777777" w:rsidR="00D30D24" w:rsidRPr="002271FD" w:rsidRDefault="00B73681">
            <w:pPr>
              <w:jc w:val="center"/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8"/>
                <w:szCs w:val="28"/>
              </w:rPr>
              <w:t>04</w:t>
            </w:r>
          </w:p>
        </w:tc>
        <w:tc>
          <w:tcPr>
            <w:tcW w:w="89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295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82DBC8" w14:textId="77777777" w:rsidR="00D30D24" w:rsidRPr="002271FD" w:rsidRDefault="00B73681">
            <w:pPr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4"/>
                <w:szCs w:val="24"/>
              </w:rPr>
              <w:t>Est-ce obligatoire d’avoir une mutuelle ?</w:t>
            </w:r>
          </w:p>
        </w:tc>
      </w:tr>
    </w:tbl>
    <w:p w14:paraId="64E7B89F" w14:textId="77777777" w:rsidR="00D30D24" w:rsidRPr="002271FD" w:rsidRDefault="00B73681">
      <w:pPr>
        <w:spacing w:before="60" w:after="40"/>
        <w:ind w:left="200"/>
        <w:rPr>
          <w:sz w:val="24"/>
          <w:szCs w:val="24"/>
        </w:rPr>
      </w:pPr>
      <w:r w:rsidRPr="002271FD">
        <w:rPr>
          <w:sz w:val="24"/>
          <w:szCs w:val="24"/>
        </w:rPr>
        <w:t>Bien qu’elle constitue une protection essentielle pour limiter les restes à charge sur les dépenses de santé, l’adhésion à une mutuelle reste facultative pour vos agents.</w:t>
      </w:r>
    </w:p>
    <w:p w14:paraId="28A286E0" w14:textId="77777777" w:rsidR="00D30D24" w:rsidRPr="002271FD" w:rsidRDefault="00D30D24">
      <w:pPr>
        <w:pBdr>
          <w:bottom w:val="single" w:sz="8" w:space="1" w:color="E6A820"/>
        </w:pBdr>
        <w:spacing w:before="120" w:after="120"/>
        <w:rPr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8999"/>
      </w:tblGrid>
      <w:tr w:rsidR="00D30D24" w:rsidRPr="002271FD" w14:paraId="27B97B35" w14:textId="77777777" w:rsidTr="006B19DB">
        <w:tc>
          <w:tcPr>
            <w:tcW w:w="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93E59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7E1D146A" w14:textId="77777777" w:rsidR="00D30D24" w:rsidRPr="002271FD" w:rsidRDefault="00B73681">
            <w:pPr>
              <w:jc w:val="center"/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8"/>
                <w:szCs w:val="28"/>
              </w:rPr>
              <w:t>05</w:t>
            </w:r>
          </w:p>
        </w:tc>
        <w:tc>
          <w:tcPr>
            <w:tcW w:w="89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295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A52CEE" w14:textId="77777777" w:rsidR="00D30D24" w:rsidRPr="002271FD" w:rsidRDefault="00B73681">
            <w:pPr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4"/>
                <w:szCs w:val="24"/>
              </w:rPr>
              <w:t>Quelle est la date d’obligation de participation employeur pour la mutuelle ?</w:t>
            </w:r>
          </w:p>
        </w:tc>
      </w:tr>
    </w:tbl>
    <w:p w14:paraId="11B86471" w14:textId="77777777" w:rsidR="00D30D24" w:rsidRPr="002271FD" w:rsidRDefault="00B73681">
      <w:pPr>
        <w:spacing w:before="60" w:after="40"/>
        <w:ind w:left="200"/>
        <w:rPr>
          <w:sz w:val="24"/>
          <w:szCs w:val="24"/>
        </w:rPr>
      </w:pPr>
      <w:r w:rsidRPr="002271FD">
        <w:rPr>
          <w:sz w:val="24"/>
          <w:szCs w:val="24"/>
        </w:rPr>
        <w:t>Pour la mutuelle santé, les employeurs territoriaux sont dans l’obligation de verser une participation financière par le biais de la labellisation ou de la convention de participation / contrat collectif depuis le 1er janvier 2026.</w:t>
      </w:r>
    </w:p>
    <w:p w14:paraId="69F201C3" w14:textId="326A632B" w:rsidR="00D30D24" w:rsidRPr="002271FD" w:rsidRDefault="002271FD">
      <w:pPr>
        <w:pBdr>
          <w:bottom w:val="single" w:sz="8" w:space="1" w:color="E6A820"/>
        </w:pBdr>
        <w:spacing w:before="120" w:after="120"/>
        <w:rPr>
          <w:sz w:val="24"/>
          <w:szCs w:val="24"/>
        </w:rPr>
      </w:pPr>
      <w:r w:rsidRPr="007D217B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D62F010" wp14:editId="4429BFF8">
            <wp:simplePos x="0" y="0"/>
            <wp:positionH relativeFrom="column">
              <wp:posOffset>4707255</wp:posOffset>
            </wp:positionH>
            <wp:positionV relativeFrom="paragraph">
              <wp:posOffset>239868</wp:posOffset>
            </wp:positionV>
            <wp:extent cx="1660525" cy="1666875"/>
            <wp:effectExtent l="171450" t="171450" r="130175" b="161925"/>
            <wp:wrapNone/>
            <wp:docPr id="195489018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61165" name="Image 788761165"/>
                    <pic:cNvPicPr/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44584">
                      <a:off x="0" y="0"/>
                      <a:ext cx="16605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8999"/>
      </w:tblGrid>
      <w:tr w:rsidR="00D30D24" w:rsidRPr="002271FD" w14:paraId="647C82A6" w14:textId="77777777" w:rsidTr="006B19DB">
        <w:tc>
          <w:tcPr>
            <w:tcW w:w="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93E59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043A9752" w14:textId="77777777" w:rsidR="00D30D24" w:rsidRPr="002271FD" w:rsidRDefault="00B73681">
            <w:pPr>
              <w:jc w:val="center"/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8"/>
                <w:szCs w:val="28"/>
              </w:rPr>
              <w:t>06</w:t>
            </w:r>
          </w:p>
        </w:tc>
        <w:tc>
          <w:tcPr>
            <w:tcW w:w="89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295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CBD378" w14:textId="77777777" w:rsidR="00D30D24" w:rsidRPr="002271FD" w:rsidRDefault="00B73681">
            <w:pPr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4"/>
                <w:szCs w:val="24"/>
              </w:rPr>
              <w:t>Quelle est la date d’obligation de participation employeur pour la prévoyance ?</w:t>
            </w:r>
          </w:p>
        </w:tc>
      </w:tr>
    </w:tbl>
    <w:p w14:paraId="17AD1544" w14:textId="39A21A88" w:rsidR="002271FD" w:rsidRDefault="00B73681">
      <w:pPr>
        <w:spacing w:before="60" w:after="40"/>
        <w:ind w:left="200"/>
        <w:rPr>
          <w:sz w:val="24"/>
          <w:szCs w:val="24"/>
        </w:rPr>
      </w:pPr>
      <w:r w:rsidRPr="002271FD">
        <w:rPr>
          <w:sz w:val="24"/>
          <w:szCs w:val="24"/>
        </w:rPr>
        <w:t>Pour la prévoyance maintien de salaire, les employeurs territoriaux sont dans l’obligation de verser une participation financière par le biais de la labellisation ou de la convention de participation / contrat collectif depuis le 1er janvier 2025.</w:t>
      </w:r>
    </w:p>
    <w:p w14:paraId="1AE0A7A1" w14:textId="77777777" w:rsidR="002271FD" w:rsidRDefault="002271F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D2B623" w14:textId="5300DA43" w:rsidR="00D30D24" w:rsidRPr="002271FD" w:rsidRDefault="00D30D24">
      <w:pPr>
        <w:spacing w:before="60" w:after="40"/>
        <w:ind w:left="200"/>
        <w:rPr>
          <w:sz w:val="24"/>
          <w:szCs w:val="24"/>
        </w:rPr>
      </w:pPr>
    </w:p>
    <w:p w14:paraId="661587F3" w14:textId="7B6DD129" w:rsidR="00D30D24" w:rsidRPr="002271FD" w:rsidRDefault="00D30D24">
      <w:pPr>
        <w:pBdr>
          <w:bottom w:val="single" w:sz="8" w:space="1" w:color="E6A820"/>
        </w:pBdr>
        <w:spacing w:before="120" w:after="120"/>
        <w:rPr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8999"/>
      </w:tblGrid>
      <w:tr w:rsidR="00D30D24" w:rsidRPr="002271FD" w14:paraId="0B965D01" w14:textId="77777777" w:rsidTr="006B19DB">
        <w:tc>
          <w:tcPr>
            <w:tcW w:w="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93E59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630D6299" w14:textId="77777777" w:rsidR="00D30D24" w:rsidRPr="002271FD" w:rsidRDefault="00B73681">
            <w:pPr>
              <w:jc w:val="center"/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8"/>
                <w:szCs w:val="28"/>
              </w:rPr>
              <w:t>07</w:t>
            </w:r>
          </w:p>
        </w:tc>
        <w:tc>
          <w:tcPr>
            <w:tcW w:w="89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295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8C61F3" w14:textId="77777777" w:rsidR="00D30D24" w:rsidRPr="002271FD" w:rsidRDefault="00B73681">
            <w:pPr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4"/>
                <w:szCs w:val="24"/>
              </w:rPr>
              <w:t>Comment appelle-t-on le passage du salaire d’un agent à 50 % ?</w:t>
            </w:r>
          </w:p>
        </w:tc>
      </w:tr>
    </w:tbl>
    <w:p w14:paraId="227AABE8" w14:textId="77777777" w:rsidR="00D30D24" w:rsidRPr="002271FD" w:rsidRDefault="00B73681">
      <w:pPr>
        <w:spacing w:before="60" w:after="40"/>
        <w:ind w:left="200"/>
        <w:rPr>
          <w:sz w:val="24"/>
          <w:szCs w:val="24"/>
        </w:rPr>
      </w:pPr>
      <w:r w:rsidRPr="002271FD">
        <w:rPr>
          <w:sz w:val="24"/>
          <w:szCs w:val="24"/>
        </w:rPr>
        <w:t>Lorsque le traitement d’un agent passe de 100 % à 50 %, on dit qu’il passe en Demi-Traitement (DT).</w:t>
      </w:r>
    </w:p>
    <w:p w14:paraId="5721B421" w14:textId="5BE4A85D" w:rsidR="00D30D24" w:rsidRPr="002271FD" w:rsidRDefault="00D30D24" w:rsidP="006B19DB">
      <w:pPr>
        <w:pBdr>
          <w:bottom w:val="single" w:sz="8" w:space="1" w:color="E6A820"/>
        </w:pBdr>
        <w:spacing w:before="120" w:after="120"/>
        <w:jc w:val="right"/>
        <w:rPr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8999"/>
      </w:tblGrid>
      <w:tr w:rsidR="00D30D24" w:rsidRPr="002271FD" w14:paraId="2E5D8CE0" w14:textId="77777777" w:rsidTr="006B19DB">
        <w:tc>
          <w:tcPr>
            <w:tcW w:w="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93E59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43082F74" w14:textId="77777777" w:rsidR="00D30D24" w:rsidRPr="002271FD" w:rsidRDefault="00B73681">
            <w:pPr>
              <w:jc w:val="center"/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8"/>
                <w:szCs w:val="28"/>
              </w:rPr>
              <w:t>08</w:t>
            </w:r>
          </w:p>
        </w:tc>
        <w:tc>
          <w:tcPr>
            <w:tcW w:w="89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295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114A56" w14:textId="5F6B2B8C" w:rsidR="00D30D24" w:rsidRPr="002271FD" w:rsidRDefault="00B73681">
            <w:pPr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4"/>
                <w:szCs w:val="24"/>
              </w:rPr>
              <w:t>Qu’est-ce qu’une « indemnité journalière » ?</w:t>
            </w:r>
          </w:p>
        </w:tc>
      </w:tr>
    </w:tbl>
    <w:p w14:paraId="55F239BA" w14:textId="0AC88F3F" w:rsidR="00D30D24" w:rsidRPr="002271FD" w:rsidRDefault="00B73681">
      <w:pPr>
        <w:spacing w:before="60" w:after="40"/>
        <w:ind w:left="200"/>
        <w:rPr>
          <w:sz w:val="24"/>
          <w:szCs w:val="24"/>
        </w:rPr>
      </w:pPr>
      <w:r w:rsidRPr="002271FD">
        <w:rPr>
          <w:sz w:val="24"/>
          <w:szCs w:val="24"/>
        </w:rPr>
        <w:t>Une indemnité journalière (IJ) est une somme d’argent versée à une personne lorsqu’elle est dans l’incapacité temporaire de travailler, afin de compenser tout ou partie de la perte de salaire.</w:t>
      </w:r>
    </w:p>
    <w:p w14:paraId="489D71EE" w14:textId="427AC8CA" w:rsidR="00D30D24" w:rsidRPr="002271FD" w:rsidRDefault="00B73681">
      <w:pPr>
        <w:spacing w:before="60" w:after="40"/>
        <w:ind w:left="200"/>
        <w:rPr>
          <w:sz w:val="24"/>
          <w:szCs w:val="24"/>
        </w:rPr>
      </w:pPr>
      <w:r w:rsidRPr="002271FD">
        <w:rPr>
          <w:sz w:val="24"/>
          <w:szCs w:val="24"/>
        </w:rPr>
        <w:t>En France, les indemnités journalières sont notamment versées par l’Assurance Maladie et sont généralement calculées à partir des revenus antérieurs du bénéficiaire.</w:t>
      </w:r>
    </w:p>
    <w:p w14:paraId="5B289DBD" w14:textId="56D4CCC5" w:rsidR="00D30D24" w:rsidRPr="002271FD" w:rsidRDefault="00D30D24">
      <w:pPr>
        <w:pBdr>
          <w:bottom w:val="single" w:sz="8" w:space="1" w:color="E6A820"/>
        </w:pBdr>
        <w:spacing w:before="120" w:after="120"/>
        <w:rPr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8999"/>
      </w:tblGrid>
      <w:tr w:rsidR="00D30D24" w:rsidRPr="002271FD" w14:paraId="516F3BC3" w14:textId="77777777" w:rsidTr="006B19DB">
        <w:tc>
          <w:tcPr>
            <w:tcW w:w="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93E59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4038332D" w14:textId="77777777" w:rsidR="00D30D24" w:rsidRPr="002271FD" w:rsidRDefault="00B73681">
            <w:pPr>
              <w:jc w:val="center"/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8"/>
                <w:szCs w:val="28"/>
              </w:rPr>
              <w:t>09</w:t>
            </w:r>
          </w:p>
        </w:tc>
        <w:tc>
          <w:tcPr>
            <w:tcW w:w="89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295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10252E" w14:textId="77777777" w:rsidR="00D30D24" w:rsidRPr="002271FD" w:rsidRDefault="00B73681">
            <w:pPr>
              <w:rPr>
                <w:sz w:val="24"/>
                <w:szCs w:val="24"/>
              </w:rPr>
            </w:pPr>
            <w:r w:rsidRPr="002271FD">
              <w:rPr>
                <w:b/>
                <w:bCs/>
                <w:color w:val="FFFFFF"/>
                <w:sz w:val="24"/>
                <w:szCs w:val="24"/>
              </w:rPr>
              <w:t>Pourquoi souscrire à un contrat de prévoyance ?</w:t>
            </w:r>
          </w:p>
        </w:tc>
      </w:tr>
    </w:tbl>
    <w:p w14:paraId="335490D1" w14:textId="0EACAA9C" w:rsidR="00D30D24" w:rsidRPr="002271FD" w:rsidRDefault="00B73681">
      <w:pPr>
        <w:spacing w:before="40" w:after="40"/>
        <w:ind w:left="460" w:hanging="260"/>
        <w:rPr>
          <w:sz w:val="24"/>
          <w:szCs w:val="24"/>
        </w:rPr>
      </w:pPr>
      <w:proofErr w:type="gramStart"/>
      <w:r w:rsidRPr="002271FD">
        <w:rPr>
          <w:b/>
          <w:bCs/>
          <w:color w:val="E93E59"/>
        </w:rPr>
        <w:t xml:space="preserve">●  </w:t>
      </w:r>
      <w:r w:rsidRPr="002271FD">
        <w:rPr>
          <w:sz w:val="24"/>
          <w:szCs w:val="24"/>
        </w:rPr>
        <w:t>Parce</w:t>
      </w:r>
      <w:proofErr w:type="gramEnd"/>
      <w:r w:rsidRPr="002271FD">
        <w:rPr>
          <w:sz w:val="24"/>
          <w:szCs w:val="24"/>
        </w:rPr>
        <w:t xml:space="preserve"> que cela deviendra obligatoire à compter du 1er janvier 2027 (ou 2029 selon la situation de la collectivité) ;</w:t>
      </w:r>
    </w:p>
    <w:p w14:paraId="4E4467C2" w14:textId="678D4A5B" w:rsidR="00D30D24" w:rsidRPr="002271FD" w:rsidRDefault="002271FD">
      <w:pPr>
        <w:spacing w:before="40" w:after="40"/>
        <w:ind w:left="460" w:hanging="260"/>
        <w:rPr>
          <w:sz w:val="24"/>
          <w:szCs w:val="24"/>
        </w:rPr>
      </w:pPr>
      <w:r w:rsidRPr="007D217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AC6F6D" wp14:editId="06EC1183">
            <wp:simplePos x="0" y="0"/>
            <wp:positionH relativeFrom="column">
              <wp:posOffset>4637110</wp:posOffset>
            </wp:positionH>
            <wp:positionV relativeFrom="paragraph">
              <wp:posOffset>2626582</wp:posOffset>
            </wp:positionV>
            <wp:extent cx="1660525" cy="1666875"/>
            <wp:effectExtent l="171450" t="171450" r="130175" b="161925"/>
            <wp:wrapNone/>
            <wp:docPr id="157151308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61165" name="Image 788761165"/>
                    <pic:cNvPicPr/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44584">
                      <a:off x="0" y="0"/>
                      <a:ext cx="16605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B73681" w:rsidRPr="002271FD">
        <w:rPr>
          <w:b/>
          <w:bCs/>
          <w:color w:val="E93E59"/>
        </w:rPr>
        <w:t xml:space="preserve">●  </w:t>
      </w:r>
      <w:r w:rsidR="00B73681" w:rsidRPr="002271FD">
        <w:rPr>
          <w:sz w:val="24"/>
          <w:szCs w:val="24"/>
        </w:rPr>
        <w:t>Il</w:t>
      </w:r>
      <w:proofErr w:type="gramEnd"/>
      <w:r w:rsidR="00B73681" w:rsidRPr="002271FD">
        <w:rPr>
          <w:sz w:val="24"/>
          <w:szCs w:val="24"/>
        </w:rPr>
        <w:t xml:space="preserve"> permet de se protéger financièrement, ainsi que ses proches, face aux aléas de la vie tels qu’un arrêt de travail, une invalidité, une perte d’autonomie ou un décès.</w:t>
      </w:r>
    </w:p>
    <w:sectPr w:rsidR="00D30D24" w:rsidRPr="002271FD" w:rsidSect="006B19DB">
      <w:headerReference w:type="default" r:id="rId8"/>
      <w:pgSz w:w="11906" w:h="16838"/>
      <w:pgMar w:top="2266" w:right="1133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6AD6" w14:textId="77777777" w:rsidR="00584944" w:rsidRDefault="00584944">
      <w:r>
        <w:separator/>
      </w:r>
    </w:p>
  </w:endnote>
  <w:endnote w:type="continuationSeparator" w:id="0">
    <w:p w14:paraId="67151F73" w14:textId="77777777" w:rsidR="00584944" w:rsidRDefault="0058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E5F6" w14:textId="77777777" w:rsidR="00584944" w:rsidRDefault="00584944">
      <w:r>
        <w:separator/>
      </w:r>
    </w:p>
  </w:footnote>
  <w:footnote w:type="continuationSeparator" w:id="0">
    <w:p w14:paraId="7C53A9A2" w14:textId="77777777" w:rsidR="00584944" w:rsidRDefault="00584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7D9A" w14:textId="61804E4F" w:rsidR="00D30D24" w:rsidRDefault="006B19DB">
    <w:r w:rsidRPr="00DF191C">
      <w:rPr>
        <w:noProof/>
      </w:rPr>
      <w:drawing>
        <wp:anchor distT="0" distB="0" distL="114300" distR="114300" simplePos="0" relativeHeight="251660288" behindDoc="0" locked="0" layoutInCell="1" allowOverlap="1" wp14:anchorId="7270D781" wp14:editId="65781763">
          <wp:simplePos x="0" y="0"/>
          <wp:positionH relativeFrom="column">
            <wp:posOffset>-381000</wp:posOffset>
          </wp:positionH>
          <wp:positionV relativeFrom="paragraph">
            <wp:posOffset>-172085</wp:posOffset>
          </wp:positionV>
          <wp:extent cx="3528060" cy="1098550"/>
          <wp:effectExtent l="0" t="0" r="0" b="6350"/>
          <wp:wrapNone/>
          <wp:docPr id="193585696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10632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6" t="7400" r="2884" b="7367"/>
                  <a:stretch>
                    <a:fillRect/>
                  </a:stretch>
                </pic:blipFill>
                <pic:spPr bwMode="auto">
                  <a:xfrm>
                    <a:off x="0" y="0"/>
                    <a:ext cx="3528060" cy="1098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A4B7DB4" wp14:editId="7DC764EF">
          <wp:simplePos x="0" y="0"/>
          <wp:positionH relativeFrom="column">
            <wp:posOffset>3133090</wp:posOffset>
          </wp:positionH>
          <wp:positionV relativeFrom="paragraph">
            <wp:posOffset>-172085</wp:posOffset>
          </wp:positionV>
          <wp:extent cx="3242945" cy="1098550"/>
          <wp:effectExtent l="0" t="0" r="0" b="6350"/>
          <wp:wrapNone/>
          <wp:docPr id="207650743" name="header" descr="Entête CDG88" titl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89" t="4274" r="16510" b="3722"/>
                  <a:stretch>
                    <a:fillRect/>
                  </a:stretch>
                </pic:blipFill>
                <pic:spPr bwMode="auto">
                  <a:xfrm>
                    <a:off x="0" y="0"/>
                    <a:ext cx="3242945" cy="1098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C28F6"/>
    <w:multiLevelType w:val="hybridMultilevel"/>
    <w:tmpl w:val="5072BC36"/>
    <w:lvl w:ilvl="0" w:tplc="E0522372">
      <w:start w:val="1"/>
      <w:numFmt w:val="bullet"/>
      <w:lvlText w:val="●"/>
      <w:lvlJc w:val="left"/>
      <w:pPr>
        <w:ind w:left="720" w:hanging="360"/>
      </w:pPr>
    </w:lvl>
    <w:lvl w:ilvl="1" w:tplc="2116A4FC">
      <w:start w:val="1"/>
      <w:numFmt w:val="bullet"/>
      <w:lvlText w:val="○"/>
      <w:lvlJc w:val="left"/>
      <w:pPr>
        <w:ind w:left="1440" w:hanging="360"/>
      </w:pPr>
    </w:lvl>
    <w:lvl w:ilvl="2" w:tplc="C2A27ACA">
      <w:start w:val="1"/>
      <w:numFmt w:val="bullet"/>
      <w:lvlText w:val="■"/>
      <w:lvlJc w:val="left"/>
      <w:pPr>
        <w:ind w:left="2160" w:hanging="360"/>
      </w:pPr>
    </w:lvl>
    <w:lvl w:ilvl="3" w:tplc="3C7A9C82">
      <w:start w:val="1"/>
      <w:numFmt w:val="bullet"/>
      <w:lvlText w:val="●"/>
      <w:lvlJc w:val="left"/>
      <w:pPr>
        <w:ind w:left="2880" w:hanging="360"/>
      </w:pPr>
    </w:lvl>
    <w:lvl w:ilvl="4" w:tplc="9AC28CE6">
      <w:start w:val="1"/>
      <w:numFmt w:val="bullet"/>
      <w:lvlText w:val="○"/>
      <w:lvlJc w:val="left"/>
      <w:pPr>
        <w:ind w:left="3600" w:hanging="360"/>
      </w:pPr>
    </w:lvl>
    <w:lvl w:ilvl="5" w:tplc="EA4CFBB0">
      <w:start w:val="1"/>
      <w:numFmt w:val="bullet"/>
      <w:lvlText w:val="■"/>
      <w:lvlJc w:val="left"/>
      <w:pPr>
        <w:ind w:left="4320" w:hanging="360"/>
      </w:pPr>
    </w:lvl>
    <w:lvl w:ilvl="6" w:tplc="42FC0AD4">
      <w:start w:val="1"/>
      <w:numFmt w:val="bullet"/>
      <w:lvlText w:val="●"/>
      <w:lvlJc w:val="left"/>
      <w:pPr>
        <w:ind w:left="5040" w:hanging="360"/>
      </w:pPr>
    </w:lvl>
    <w:lvl w:ilvl="7" w:tplc="DC1CADD8">
      <w:start w:val="1"/>
      <w:numFmt w:val="bullet"/>
      <w:lvlText w:val="●"/>
      <w:lvlJc w:val="left"/>
      <w:pPr>
        <w:ind w:left="5760" w:hanging="360"/>
      </w:pPr>
    </w:lvl>
    <w:lvl w:ilvl="8" w:tplc="E2600EFA">
      <w:start w:val="1"/>
      <w:numFmt w:val="bullet"/>
      <w:lvlText w:val="●"/>
      <w:lvlJc w:val="left"/>
      <w:pPr>
        <w:ind w:left="6480" w:hanging="360"/>
      </w:pPr>
    </w:lvl>
  </w:abstractNum>
  <w:num w:numId="1" w16cid:durableId="8240516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24"/>
    <w:rsid w:val="002271FD"/>
    <w:rsid w:val="004833A0"/>
    <w:rsid w:val="004E293F"/>
    <w:rsid w:val="00584944"/>
    <w:rsid w:val="006B19DB"/>
    <w:rsid w:val="008B66D7"/>
    <w:rsid w:val="00B73681"/>
    <w:rsid w:val="00D30D24"/>
    <w:rsid w:val="00F9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611BB"/>
  <w15:docId w15:val="{27EAE200-7C56-49AA-988C-20F54326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="Barlow" w:hAnsi="Barlow" w:cs="Barlow"/>
        <w:color w:val="1A1A1A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B19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19DB"/>
  </w:style>
  <w:style w:type="paragraph" w:styleId="Pieddepage">
    <w:name w:val="footer"/>
    <w:basedOn w:val="Normal"/>
    <w:link w:val="PieddepageCar"/>
    <w:uiPriority w:val="99"/>
    <w:unhideWhenUsed/>
    <w:rsid w:val="006B19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1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Joëlle DUBUISSON</cp:lastModifiedBy>
  <cp:revision>3</cp:revision>
  <cp:lastPrinted>2026-07-02T07:23:00Z</cp:lastPrinted>
  <dcterms:created xsi:type="dcterms:W3CDTF">2026-06-29T09:53:00Z</dcterms:created>
  <dcterms:modified xsi:type="dcterms:W3CDTF">2026-07-02T07:27:00Z</dcterms:modified>
</cp:coreProperties>
</file>